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v="urn:schemas-microsoft-com:vml" xmlns:ve="http://schemas.openxmlformats.org/markup-compatibility/2006" xmlns:wne="http://schemas.microsoft.com/office/word/2006/wordml" xmlns:wp="http://schemas.openxmlformats.org/drawingml/2006/wordprocessingDrawing" xmlns:o="urn:schemas-microsoft-com:office:office" xmlns:w10="urn:schemas-microsoft-com:office:word" xmlns:r="http://schemas.openxmlformats.org/officeDocument/2006/relationships" xmlns:m="http://schemas.openxmlformats.org/officeDocument/2006/math">
  <w:body>
    <w:p w:rsidP="00512c82">
      <w:pPr>
        <w:pStyle w:val="Normal"/>
        <w:jc w:val="both"/>
        <w:spacing w:before="0" w:beforeAutospacing="0" w:after="0" w:afterAutospacing="0" w:line="480" w:lineRule="exact"/>
        <w:rPr>
          <w:rStyle w:val="NormalCharacter"/>
          <w:szCs w:val="32"/>
          <w:kern w:val="2"/>
          <w:lang w:val="en-US" w:eastAsia="zh-CN" w:bidi="ar-SA"/>
          <w:b w:val="0"/>
          <w:i w:val="0"/>
          <w:sz w:val="32"/>
          <w:spacing w:val="0"/>
          <w:w w:val="100"/>
          <w:rFonts w:ascii="黑体" w:eastAsia="黑体" w:hAnsi="黑体"/>
          <w:caps w:val="0"/>
        </w:rPr>
        <w:snapToGrid/>
        <w:textAlignment w:val="baseline"/>
      </w:pPr>
      <w:r w:rsidR="00512c82" w:rsidRPr="004f6d3a">
        <w:rPr>
          <w:rStyle w:val="NormalCharacter"/>
          <w:szCs w:val="32"/>
          <w:kern w:val="2"/>
          <w:lang w:val="en-US" w:eastAsia="zh-CN" w:bidi="ar-SA"/>
          <w:b w:val="0"/>
          <w:i w:val="0"/>
          <w:sz w:val="32"/>
          <w:spacing w:val="0"/>
          <w:w w:val="100"/>
          <w:rFonts w:ascii="黑体" w:eastAsia="黑体" w:hAnsi="黑体"/>
          <w:caps w:val="0"/>
        </w:rPr>
        <w:t xml:space="preserve">附件3       </w:t>
      </w:r>
    </w:p>
    <w:p w:rsidP="00512c82">
      <w:pPr>
        <w:pStyle w:val="Normal"/>
        <w:jc w:val="both"/>
        <w:spacing w:before="0" w:beforeAutospacing="0" w:after="0" w:afterAutospacing="0" w:line="480" w:lineRule="exact"/>
        <w:rPr>
          <w:rStyle w:val="NormalCharacter"/>
          <w:szCs w:val="36"/>
          <w:kern w:val="2"/>
          <w:lang w:val="en-US" w:eastAsia="zh-CN" w:bidi="ar-SA"/>
          <w:b w:val="0"/>
          <w:i w:val="0"/>
          <w:sz w:val="36"/>
          <w:spacing w:val="0"/>
          <w:w w:val="100"/>
          <w:rFonts w:ascii="方正小标宋简体" w:eastAsia="方正小标宋简体" w:hAnsi="黑体"/>
          <w:caps w:val="0"/>
        </w:rPr>
        <w:snapToGrid/>
        <w:textAlignment w:val="baseline"/>
      </w:pPr>
      <w:r w:rsidR="00512c82" w:rsidRPr="004f6d3a">
        <w:rPr>
          <w:rStyle w:val="NormalCharacter"/>
          <w:szCs w:val="36"/>
          <w:kern w:val="2"/>
          <w:lang w:val="en-US" w:eastAsia="zh-CN" w:bidi="ar-SA"/>
          <w:b w:val="0"/>
          <w:i w:val="0"/>
          <w:sz w:val="36"/>
          <w:spacing w:val="0"/>
          <w:w w:val="100"/>
          <w:rFonts w:ascii="方正小标宋简体" w:eastAsia="方正小标宋简体" w:hAnsi="Times New Roman"/>
          <w:caps w:val="0"/>
        </w:rPr>
        <w:t xml:space="preserve">                </w:t>
      </w:r>
      <w:r w:rsidR="00512c82" w:rsidRPr="004f6d3a">
        <w:rPr>
          <w:rStyle w:val="NormalCharacter"/>
          <w:szCs w:val="36"/>
          <w:kern w:val="2"/>
          <w:lang w:val="en-US" w:eastAsia="zh-CN" w:bidi="ar-SA"/>
          <w:b w:val="0"/>
          <w:i w:val="0"/>
          <w:sz w:val="36"/>
          <w:spacing w:val="0"/>
          <w:w w:val="100"/>
          <w:rFonts w:ascii="方正小标宋简体" w:eastAsia="方正小标宋简体" w:hAnsi="黑体"/>
          <w:caps w:val="0"/>
        </w:rPr>
        <w:t xml:space="preserve">项目支出绩效自评表</w:t>
      </w:r>
    </w:p>
    <w:p w:rsidP="00512c82">
      <w:pPr>
        <w:pStyle w:val="Normal"/>
        <w:jc w:val="both"/>
        <w:spacing w:before="0" w:beforeAutospacing="0" w:after="0" w:afterAutospacing="0" w:line="480" w:lineRule="exact"/>
        <w:rPr>
          <w:rStyle w:val="NormalCharacter"/>
          <w:szCs w:val="28"/>
          <w:kern w:val="2"/>
          <w:lang w:val="en-US" w:eastAsia="zh-CN" w:bidi="ar-SA"/>
          <w:b w:val="0"/>
          <w:i w:val="0"/>
          <w:sz w:val="28"/>
          <w:spacing w:val="0"/>
          <w:w w:val="100"/>
          <w:rFonts w:ascii="仿宋_GB2312" w:eastAsia="仿宋_GB2312" w:hAnsi="宋体"/>
          <w:caps w:val="0"/>
        </w:rPr>
        <w:snapToGrid/>
        <w:textAlignment w:val="baseline"/>
      </w:pPr>
      <w:r w:rsidR="00512c82" w:rsidRPr="004f6d3a">
        <w:rPr>
          <w:rStyle w:val="NormalCharacter"/>
          <w:szCs w:val="28"/>
          <w:kern w:val="2"/>
          <w:lang w:val="en-US" w:eastAsia="zh-CN" w:bidi="ar-SA"/>
          <w:b w:val="0"/>
          <w:i w:val="0"/>
          <w:sz w:val="28"/>
          <w:spacing w:val="0"/>
          <w:w w:val="100"/>
          <w:rFonts w:ascii="仿宋_GB2312" w:eastAsia="仿宋_GB2312" w:hAnsi="Times New Roman"/>
          <w:caps w:val="0"/>
        </w:rPr>
        <w:t xml:space="preserve">                   </w:t>
      </w:r>
      <w:r w:rsidR="00512c82">
        <w:rPr>
          <w:rStyle w:val="NormalCharacter"/>
          <w:szCs w:val="28"/>
          <w:kern w:val="2"/>
          <w:lang w:val="en-US" w:eastAsia="zh-CN" w:bidi="ar-SA"/>
          <w:b w:val="0"/>
          <w:i w:val="0"/>
          <w:sz w:val="28"/>
          <w:spacing w:val="0"/>
          <w:w w:val="100"/>
          <w:rFonts w:ascii="仿宋_GB2312" w:eastAsia="仿宋_GB2312" w:hAnsi="Times New Roman"/>
          <w:caps w:val="0"/>
        </w:rPr>
        <w:t xml:space="preserve">  </w:t>
      </w:r>
      <w:r w:rsidR="00512c82" w:rsidRPr="004f6d3a">
        <w:rPr>
          <w:rStyle w:val="NormalCharacter"/>
          <w:szCs w:val="28"/>
          <w:kern w:val="2"/>
          <w:lang w:val="en-US" w:eastAsia="zh-CN" w:bidi="ar-SA"/>
          <w:b w:val="0"/>
          <w:i w:val="0"/>
          <w:sz w:val="28"/>
          <w:spacing w:val="0"/>
          <w:w w:val="100"/>
          <w:rFonts w:ascii="仿宋_GB2312" w:eastAsia="仿宋_GB2312" w:hAnsi="宋体"/>
          <w:caps w:val="0"/>
        </w:rPr>
        <w:t xml:space="preserve"> </w:t>
      </w:r>
      <w:r w:rsidR="00512c82">
        <w:rPr>
          <w:rStyle w:val="NormalCharacter"/>
          <w:szCs w:val="28"/>
          <w:kern w:val="2"/>
          <w:lang w:val="en-US" w:eastAsia="zh-CN" w:bidi="ar-SA"/>
          <w:b w:val="0"/>
          <w:i w:val="0"/>
          <w:sz w:val="28"/>
          <w:spacing w:val="0"/>
          <w:w w:val="100"/>
          <w:rFonts w:ascii="仿宋_GB2312" w:eastAsia="仿宋_GB2312" w:hAnsi="宋体"/>
          <w:caps w:val="0"/>
        </w:rPr>
        <w:t xml:space="preserve"> </w:t>
      </w:r>
      <w:r w:rsidR="00512c82" w:rsidRPr="004f6d3a">
        <w:rPr>
          <w:rStyle w:val="NormalCharacter"/>
          <w:szCs w:val="28"/>
          <w:kern w:val="2"/>
          <w:lang w:val="en-US" w:eastAsia="zh-CN" w:bidi="ar-SA"/>
          <w:b w:val="0"/>
          <w:i w:val="0"/>
          <w:sz w:val="28"/>
          <w:spacing w:val="0"/>
          <w:w w:val="100"/>
          <w:rFonts w:ascii="仿宋_GB2312" w:eastAsia="仿宋_GB2312" w:hAnsi="宋体"/>
          <w:caps w:val="0"/>
        </w:rPr>
        <w:t xml:space="preserve">  （</w:t>
      </w:r>
      <w:r w:rsidR="008069fd">
        <w:rPr>
          <w:rStyle w:val="NormalCharacter"/>
          <w:szCs w:val="28"/>
          <w:kern w:val="2"/>
          <w:lang w:val="en-US" w:eastAsia="zh-CN" w:bidi="ar-SA"/>
          <w:b w:val="0"/>
          <w:i w:val="0"/>
          <w:sz w:val="28"/>
          <w:spacing w:val="0"/>
          <w:w w:val="100"/>
          <w:rFonts w:ascii="仿宋_GB2312" w:eastAsia="仿宋_GB2312" w:hAnsi="宋体"/>
          <w:caps w:val="0"/>
        </w:rPr>
        <w:t xml:space="preserve">2020</w:t>
      </w:r>
      <w:r w:rsidR="00512c82" w:rsidRPr="004f6d3a">
        <w:rPr>
          <w:rStyle w:val="NormalCharacter"/>
          <w:szCs w:val="28"/>
          <w:kern w:val="2"/>
          <w:lang w:val="en-US" w:eastAsia="zh-CN" w:bidi="ar-SA"/>
          <w:b w:val="0"/>
          <w:i w:val="0"/>
          <w:sz w:val="28"/>
          <w:spacing w:val="0"/>
          <w:w w:val="100"/>
          <w:rFonts w:ascii="仿宋_GB2312" w:eastAsia="仿宋_GB2312" w:hAnsi="宋体"/>
          <w:caps w:val="0"/>
        </w:rPr>
        <w:t xml:space="preserve">年度）</w:t>
      </w:r>
    </w:p>
    <w:p w:rsidP="00512c82">
      <w:pPr>
        <w:pStyle w:val="Normal"/>
        <w:jc w:val="both"/>
        <w:spacing w:before="0" w:beforeAutospacing="0" w:after="0" w:afterAutospacing="0" w:line="240" w:lineRule="exact"/>
        <w:rPr>
          <w:rStyle w:val="NormalCharacter"/>
          <w:szCs w:val="30"/>
          <w:kern w:val="2"/>
          <w:lang w:val="en-US" w:eastAsia="zh-CN" w:bidi="ar-SA"/>
          <w:b w:val="0"/>
          <w:i w:val="0"/>
          <w:sz w:val="30"/>
          <w:spacing w:val="0"/>
          <w:w w:val="100"/>
          <w:rFonts w:ascii="仿宋_GB2312" w:eastAsia="仿宋_GB2312" w:hAnsi="宋体"/>
          <w:caps w:val="0"/>
        </w:rPr>
        <w:snapToGrid/>
        <w:textAlignment w:val="baseline"/>
      </w:pPr>
      <w:r>
        <w:rPr>
          <w:b w:val="0"/>
          <w:i w:val="0"/>
          <w:sz w:val="30"/>
          <w:spacing w:val="0"/>
          <w:w w:val="100"/>
          <w:rFonts w:ascii="仿宋_GB2312" w:eastAsia="仿宋_GB2312" w:hAnsi="宋体"/>
          <w:caps w:val="0"/>
        </w:rPr>
        <w:t/>
      </w:r>
    </w:p>
    <w:tbl>
      <w:tblPr>
        <w:tblW w:type="dxa" w:w="9013"/>
        <w:jc w:val="center"/>
        <w:tblLook w:val="04a0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08" w:type="dxa"/>
          <w:right w:w="108" w:type="dxa"/>
        </w:tblCellMar>
      </w:tblPr>
      <w:tblGrid>
        <w:gridCol w:w="585"/>
        <w:gridCol w:w="975"/>
        <w:gridCol w:w="1105"/>
        <w:gridCol w:w="727"/>
        <w:gridCol w:w="648"/>
        <w:gridCol w:w="479"/>
        <w:gridCol w:w="1092"/>
        <w:gridCol w:w="888"/>
        <w:gridCol w:w="104"/>
        <w:gridCol w:w="459"/>
        <w:gridCol w:w="420"/>
        <w:gridCol w:w="143"/>
        <w:gridCol w:w="703"/>
        <w:gridCol w:w="685"/>
      </w:tblGrid>
      <w:tr>
        <w:trPr>
          <w:wAfter w:w="0" w:type="dxa"/>
          <w:trHeight w:val="306" w:hRule="exact"/>
        </w:trPr>
        <w:tc>
          <w:tcPr>
            <w:textDirection w:val="lrTb"/>
            <w:vAlign w:val="center"/>
            <w:tcW w:type="dxa" w:w="1560"/>
            <w:gridSpan w:val="2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512c82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项目名称</w:t>
            </w:r>
          </w:p>
        </w:tc>
        <w:tc>
          <w:tcPr>
            <w:textDirection w:val="lrTb"/>
            <w:vAlign w:val="center"/>
            <w:tcW w:type="dxa" w:w="7453"/>
            <w:gridSpan w:val="1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left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425fee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直属单位业务发展-北京市学前教育督查</w:t>
            </w:r>
          </w:p>
        </w:tc>
      </w:tr>
      <w:tr>
        <w:trPr>
          <w:wAfter w:w="0" w:type="dxa"/>
          <w:trHeight w:val="306" w:hRule="exact"/>
        </w:trPr>
        <w:tc>
          <w:tcPr>
            <w:textDirection w:val="lrTb"/>
            <w:vAlign w:val="center"/>
            <w:tcW w:type="dxa" w:w="1560"/>
            <w:gridSpan w:val="2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512c82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主管部门</w:t>
            </w:r>
          </w:p>
        </w:tc>
        <w:tc>
          <w:tcPr>
            <w:textDirection w:val="lrTb"/>
            <w:vAlign w:val="center"/>
            <w:tcW w:type="dxa" w:w="4051"/>
            <w:gridSpan w:val="5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827343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北京市教育委员会</w:t>
            </w:r>
          </w:p>
        </w:tc>
        <w:tc>
          <w:tcPr>
            <w:textDirection w:val="lrTb"/>
            <w:vAlign w:val="center"/>
            <w:tcW w:type="dxa" w:w="992"/>
            <w:gridSpan w:val="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512c82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实施单位</w:t>
            </w:r>
          </w:p>
        </w:tc>
        <w:tc>
          <w:tcPr>
            <w:textDirection w:val="lrTb"/>
            <w:vAlign w:val="center"/>
            <w:tcW w:type="dxa" w:w="2410"/>
            <w:gridSpan w:val="5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both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827343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北京学生活动管理中心</w:t>
            </w:r>
          </w:p>
        </w:tc>
      </w:tr>
      <w:tr>
        <w:trPr>
          <w:wAfter w:w="0" w:type="dxa"/>
          <w:trHeight w:val="552" w:hRule="exact"/>
        </w:trPr>
        <w:tc>
          <w:tcPr>
            <w:textDirection w:val="lrTb"/>
            <w:vAlign w:val="center"/>
            <w:tcW w:type="dxa" w:w="1560"/>
            <w:gridSpan w:val="2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512c82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项目负责人</w:t>
            </w:r>
          </w:p>
        </w:tc>
        <w:tc>
          <w:tcPr>
            <w:textDirection w:val="lrTb"/>
            <w:vAlign w:val="center"/>
            <w:tcW w:type="dxa" w:w="4051"/>
            <w:gridSpan w:val="5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425fee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杨颖</w:t>
            </w:r>
          </w:p>
        </w:tc>
        <w:tc>
          <w:tcPr>
            <w:textDirection w:val="lrTb"/>
            <w:vAlign w:val="center"/>
            <w:tcW w:type="dxa" w:w="992"/>
            <w:gridSpan w:val="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512c82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联系电话</w:t>
            </w:r>
          </w:p>
        </w:tc>
        <w:tc>
          <w:tcPr>
            <w:textDirection w:val="lrTb"/>
            <w:vAlign w:val="center"/>
            <w:tcW w:type="dxa" w:w="2410"/>
            <w:gridSpan w:val="5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2357a2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51994710</w:t>
            </w:r>
          </w:p>
        </w:tc>
      </w:tr>
      <w:tr>
        <w:trPr>
          <w:wAfter w:w="0" w:type="dxa"/>
          <w:trHeight w:val="567" w:hRule="exact"/>
        </w:trPr>
        <w:tc>
          <w:tcPr>
            <w:textDirection w:val="lrTb"/>
            <w:vMerge w:val="restart"/>
            <w:vAlign w:val="center"/>
            <w:tcW w:type="dxa" w:w="1560"/>
            <w:gridSpan w:val="2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512c82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项目资金</w:t>
            </w:r>
            <w:r w:rsidR="00512c82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br/>
            </w:r>
            <w:r w:rsidR="00512c82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（万元）</w:t>
            </w:r>
          </w:p>
        </w:tc>
        <w:tc>
          <w:tcPr>
            <w:textDirection w:val="lrTb"/>
            <w:vAlign w:val="center"/>
            <w:tcW w:type="dxa" w:w="1832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/>
            </w:r>
          </w:p>
        </w:tc>
        <w:tc>
          <w:tcPr>
            <w:textDirection w:val="lrTb"/>
            <w:vAlign w:val="center"/>
            <w:tcW w:type="dxa" w:w="1127"/>
            <w:gridSpan w:val="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512c82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年初预</w:t>
            </w:r>
          </w:p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512c82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算数</w:t>
            </w:r>
          </w:p>
        </w:tc>
        <w:tc>
          <w:tcPr>
            <w:textDirection w:val="lrTb"/>
            <w:vAlign w:val="center"/>
            <w:tcW w:type="dxa" w:w="109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512c82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全年预</w:t>
            </w:r>
          </w:p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512c82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算数</w:t>
            </w:r>
          </w:p>
        </w:tc>
        <w:tc>
          <w:tcPr>
            <w:textDirection w:val="lrTb"/>
            <w:vAlign w:val="center"/>
            <w:tcW w:type="dxa" w:w="992"/>
            <w:gridSpan w:val="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512c82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全年</w:t>
            </w:r>
          </w:p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512c82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执行数</w:t>
            </w:r>
          </w:p>
        </w:tc>
        <w:tc>
          <w:tcPr>
            <w:textDirection w:val="lrTb"/>
            <w:vAlign w:val="center"/>
            <w:tcW w:type="dxa" w:w="879"/>
            <w:gridSpan w:val="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512c82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分值</w:t>
            </w:r>
          </w:p>
        </w:tc>
        <w:tc>
          <w:tcPr>
            <w:textDirection w:val="lrTb"/>
            <w:vAlign w:val="center"/>
            <w:tcW w:type="dxa" w:w="846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512c82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执行率</w:t>
            </w:r>
          </w:p>
        </w:tc>
        <w:tc>
          <w:tcPr>
            <w:textDirection w:val="lrTb"/>
            <w:vAlign w:val="center"/>
            <w:tcW w:type="dxa" w:w="685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512c82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得分</w:t>
            </w:r>
          </w:p>
        </w:tc>
      </w:tr>
      <w:tr>
        <w:trPr>
          <w:wAfter w:w="0" w:type="dxa"/>
          <w:trHeight w:val="306" w:hRule="exact"/>
        </w:trPr>
        <w:tc>
          <w:tcPr>
            <w:textDirection w:val="lrTb"/>
            <w:vMerge w:val="continue"/>
            <w:vAlign w:val="center"/>
            <w:tcW w:type="dxa" w:w="1560"/>
            <w:gridSpan w:val="2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</w:p>
        </w:tc>
        <w:tc>
          <w:tcPr>
            <w:textDirection w:val="lrTb"/>
            <w:vAlign w:val="center"/>
            <w:tcW w:type="dxa" w:w="1832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both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512c82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年度资金总额</w:t>
            </w:r>
          </w:p>
        </w:tc>
        <w:tc>
          <w:tcPr>
            <w:textDirection w:val="lrTb"/>
            <w:vAlign w:val="center"/>
            <w:tcW w:type="dxa" w:w="1127"/>
            <w:gridSpan w:val="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425fee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20.11</w:t>
            </w:r>
          </w:p>
        </w:tc>
        <w:tc>
          <w:tcPr>
            <w:textDirection w:val="lrTb"/>
            <w:vAlign w:val="center"/>
            <w:tcW w:type="dxa" w:w="109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425fee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20.11</w:t>
            </w:r>
          </w:p>
        </w:tc>
        <w:tc>
          <w:tcPr>
            <w:textDirection w:val="lrTb"/>
            <w:vAlign w:val="center"/>
            <w:tcW w:type="dxa" w:w="992"/>
            <w:gridSpan w:val="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425fee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20.11</w:t>
            </w:r>
          </w:p>
        </w:tc>
        <w:tc>
          <w:tcPr>
            <w:textDirection w:val="lrTb"/>
            <w:vAlign w:val="center"/>
            <w:tcW w:type="dxa" w:w="879"/>
            <w:gridSpan w:val="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512c82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10</w:t>
            </w:r>
          </w:p>
        </w:tc>
        <w:tc>
          <w:tcPr>
            <w:textDirection w:val="lrTb"/>
            <w:vAlign w:val="center"/>
            <w:tcW w:type="dxa" w:w="846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147d30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100</w:t>
            </w:r>
          </w:p>
        </w:tc>
        <w:tc>
          <w:tcPr>
            <w:textDirection w:val="lrTb"/>
            <w:vAlign w:val="center"/>
            <w:tcW w:type="dxa" w:w="685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147d30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10</w:t>
            </w:r>
          </w:p>
        </w:tc>
      </w:tr>
      <w:tr>
        <w:trPr>
          <w:wAfter w:w="0" w:type="dxa"/>
          <w:trHeight w:val="601" w:hRule="exact"/>
        </w:trPr>
        <w:tc>
          <w:tcPr>
            <w:textDirection w:val="lrTb"/>
            <w:vMerge w:val="continue"/>
            <w:vAlign w:val="center"/>
            <w:tcW w:type="dxa" w:w="1560"/>
            <w:gridSpan w:val="2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</w:p>
        </w:tc>
        <w:tc>
          <w:tcPr>
            <w:textDirection w:val="lrTb"/>
            <w:vAlign w:val="center"/>
            <w:tcW w:type="dxa" w:w="1832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425fee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其中：当年财政</w:t>
            </w:r>
          </w:p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425fee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拨款</w:t>
            </w:r>
          </w:p>
        </w:tc>
        <w:tc>
          <w:tcPr>
            <w:textDirection w:val="lrTb"/>
            <w:vAlign w:val="center"/>
            <w:tcW w:type="dxa" w:w="1127"/>
            <w:gridSpan w:val="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425fee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20.11</w:t>
            </w:r>
          </w:p>
        </w:tc>
        <w:tc>
          <w:tcPr>
            <w:textDirection w:val="lrTb"/>
            <w:vAlign w:val="center"/>
            <w:tcW w:type="dxa" w:w="109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425fee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20.11</w:t>
            </w:r>
          </w:p>
        </w:tc>
        <w:tc>
          <w:tcPr>
            <w:textDirection w:val="lrTb"/>
            <w:vAlign w:val="center"/>
            <w:tcW w:type="dxa" w:w="992"/>
            <w:gridSpan w:val="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425fee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20.11</w:t>
            </w:r>
          </w:p>
        </w:tc>
        <w:tc>
          <w:tcPr>
            <w:textDirection w:val="lrTb"/>
            <w:vAlign w:val="center"/>
            <w:tcW w:type="dxa" w:w="879"/>
            <w:gridSpan w:val="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425fee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—</w:t>
            </w:r>
          </w:p>
        </w:tc>
        <w:tc>
          <w:tcPr>
            <w:textDirection w:val="lrTb"/>
            <w:vAlign w:val="center"/>
            <w:tcW w:type="dxa" w:w="846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425fee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100</w:t>
            </w:r>
          </w:p>
        </w:tc>
        <w:tc>
          <w:tcPr>
            <w:textDirection w:val="lrTb"/>
            <w:vAlign w:val="center"/>
            <w:tcW w:type="dxa" w:w="685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425fee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—</w:t>
            </w:r>
          </w:p>
        </w:tc>
      </w:tr>
      <w:tr>
        <w:trPr>
          <w:wAfter w:w="0" w:type="dxa"/>
          <w:trHeight w:val="567" w:hRule="exact"/>
        </w:trPr>
        <w:tc>
          <w:tcPr>
            <w:textDirection w:val="lrTb"/>
            <w:vMerge w:val="continue"/>
            <w:vAlign w:val="center"/>
            <w:tcW w:type="dxa" w:w="1560"/>
            <w:gridSpan w:val="2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</w:p>
        </w:tc>
        <w:tc>
          <w:tcPr>
            <w:textDirection w:val="lrTb"/>
            <w:vAlign w:val="center"/>
            <w:tcW w:type="dxa" w:w="1832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416084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      上年结转资金</w:t>
            </w:r>
          </w:p>
        </w:tc>
        <w:tc>
          <w:tcPr>
            <w:textDirection w:val="lrTb"/>
            <w:vAlign w:val="center"/>
            <w:tcW w:type="dxa" w:w="1127"/>
            <w:gridSpan w:val="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/>
            </w:r>
          </w:p>
        </w:tc>
        <w:tc>
          <w:tcPr>
            <w:textDirection w:val="lrTb"/>
            <w:vAlign w:val="center"/>
            <w:tcW w:type="dxa" w:w="109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/>
            </w:r>
          </w:p>
        </w:tc>
        <w:tc>
          <w:tcPr>
            <w:textDirection w:val="lrTb"/>
            <w:vAlign w:val="center"/>
            <w:tcW w:type="dxa" w:w="992"/>
            <w:gridSpan w:val="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/>
            </w:r>
          </w:p>
        </w:tc>
        <w:tc>
          <w:tcPr>
            <w:textDirection w:val="lrTb"/>
            <w:vAlign w:val="center"/>
            <w:tcW w:type="dxa" w:w="879"/>
            <w:gridSpan w:val="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416084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—</w:t>
            </w:r>
          </w:p>
        </w:tc>
        <w:tc>
          <w:tcPr>
            <w:textDirection w:val="lrTb"/>
            <w:vAlign w:val="center"/>
            <w:tcW w:type="dxa" w:w="846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/>
            </w:r>
          </w:p>
        </w:tc>
        <w:tc>
          <w:tcPr>
            <w:textDirection w:val="lrTb"/>
            <w:vAlign w:val="center"/>
            <w:tcW w:type="dxa" w:w="685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416084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—</w:t>
            </w:r>
          </w:p>
        </w:tc>
      </w:tr>
      <w:tr>
        <w:trPr>
          <w:wAfter w:w="0" w:type="dxa"/>
          <w:trHeight w:val="306" w:hRule="exact"/>
        </w:trPr>
        <w:tc>
          <w:tcPr>
            <w:textDirection w:val="lrTb"/>
            <w:vMerge w:val="continue"/>
            <w:vAlign w:val="center"/>
            <w:tcW w:type="dxa" w:w="1560"/>
            <w:gridSpan w:val="2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</w:p>
        </w:tc>
        <w:tc>
          <w:tcPr>
            <w:textDirection w:val="lrTb"/>
            <w:vAlign w:val="center"/>
            <w:tcW w:type="dxa" w:w="1832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416084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  其他资金</w:t>
            </w:r>
          </w:p>
        </w:tc>
        <w:tc>
          <w:tcPr>
            <w:textDirection w:val="lrTb"/>
            <w:vAlign w:val="center"/>
            <w:tcW w:type="dxa" w:w="1127"/>
            <w:gridSpan w:val="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/>
            </w:r>
          </w:p>
        </w:tc>
        <w:tc>
          <w:tcPr>
            <w:textDirection w:val="lrTb"/>
            <w:vAlign w:val="center"/>
            <w:tcW w:type="dxa" w:w="109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/>
            </w:r>
          </w:p>
        </w:tc>
        <w:tc>
          <w:tcPr>
            <w:textDirection w:val="lrTb"/>
            <w:vAlign w:val="center"/>
            <w:tcW w:type="dxa" w:w="992"/>
            <w:gridSpan w:val="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/>
            </w:r>
          </w:p>
        </w:tc>
        <w:tc>
          <w:tcPr>
            <w:textDirection w:val="lrTb"/>
            <w:vAlign w:val="center"/>
            <w:tcW w:type="dxa" w:w="879"/>
            <w:gridSpan w:val="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416084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—</w:t>
            </w:r>
          </w:p>
        </w:tc>
        <w:tc>
          <w:tcPr>
            <w:textDirection w:val="lrTb"/>
            <w:vAlign w:val="center"/>
            <w:tcW w:type="dxa" w:w="846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/>
            </w:r>
          </w:p>
        </w:tc>
        <w:tc>
          <w:tcPr>
            <w:textDirection w:val="lrTb"/>
            <w:vAlign w:val="center"/>
            <w:tcW w:type="dxa" w:w="685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416084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—</w:t>
            </w:r>
          </w:p>
        </w:tc>
      </w:tr>
      <w:tr>
        <w:trPr>
          <w:wAfter w:w="0" w:type="dxa"/>
          <w:trHeight w:val="339" w:hRule="exact"/>
        </w:trPr>
        <w:tc>
          <w:tcPr>
            <w:textDirection w:val="lrTb"/>
            <w:vMerge w:val="restart"/>
            <w:vAlign w:val="center"/>
            <w:tcW w:type="dxa" w:w="585"/>
            <w:tcBorders>
              <w:top w:val="nil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416084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年度总体目标</w:t>
            </w:r>
          </w:p>
        </w:tc>
        <w:tc>
          <w:tcPr>
            <w:textDirection w:val="lrTb"/>
            <w:vAlign w:val="center"/>
            <w:tcW w:type="dxa" w:w="5026"/>
            <w:gridSpan w:val="6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416084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预期目标</w:t>
            </w:r>
          </w:p>
        </w:tc>
        <w:tc>
          <w:tcPr>
            <w:textDirection w:val="lrTb"/>
            <w:vAlign w:val="center"/>
            <w:tcW w:type="dxa" w:w="3402"/>
            <w:gridSpan w:val="7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416084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实际完成情况</w:t>
            </w:r>
          </w:p>
        </w:tc>
      </w:tr>
      <w:tr>
        <w:trPr>
          <w:wAfter w:w="0" w:type="dxa"/>
          <w:trHeight w:val="1974" w:hRule="exact"/>
        </w:trPr>
        <w:tc>
          <w:tcPr>
            <w:textDirection w:val="lrTb"/>
            <w:vMerge w:val="continue"/>
            <w:vAlign w:val="center"/>
            <w:tcW w:type="dxa" w:w="585"/>
            <w:tcBorders>
              <w:top w:val="nil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</w:p>
        </w:tc>
        <w:tc>
          <w:tcPr>
            <w:textDirection w:val="lrTb"/>
            <w:vAlign w:val="center"/>
            <w:tcW w:type="dxa" w:w="5026"/>
            <w:gridSpan w:val="6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0d0875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通过项目实施实现加强北京市学前教育督查力量，壮大我市学前教育督查力量的主要目标。依照学前教育督查队伍工作职责与任务对各类幼儿园办园条件、安全卫生、保育教育、内部管理等进行常态化督促检查。在此基础上逐渐完善学前教育管理体制机制，加快形成科学规范的学前教育管理体系，不断提升学前教育管理水平，增强人民群众的获得感和幸福感。</w:t>
            </w:r>
          </w:p>
        </w:tc>
        <w:tc>
          <w:tcPr>
            <w:textDirection w:val="lrTb"/>
            <w:vAlign w:val="center"/>
            <w:tcW w:type="dxa" w:w="3402"/>
            <w:gridSpan w:val="7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9f5aad">
            <w:pPr>
              <w:pStyle w:val="Normal"/>
              <w:widowControl/>
              <w:jc w:val="both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0d0875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2</w:t>
            </w:r>
            <w:r w:rsidR="000d0875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0</w:t>
            </w:r>
            <w:r w:rsidR="000d0875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20</w:t>
            </w:r>
            <w:r w:rsidR="000d0875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年针对各类型幼儿园实施了</w:t>
            </w:r>
            <w:r w:rsidR="000d0875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6轮督查，依照学前教育督查队伍工作职责与任务对幼儿园办园条件、安全卫生、保育教育、内部管理等进行常态化督促检查和疫情防控检查等，为促进全市各类型幼儿园主动规范办园起到积极推动作用。</w:t>
            </w:r>
          </w:p>
        </w:tc>
      </w:tr>
      <w:tr>
        <w:trPr>
          <w:wAfter w:w="0" w:type="dxa"/>
          <w:trHeight w:val="830" w:hRule="exact"/>
        </w:trPr>
        <w:tc>
          <w:tcPr>
            <w:textDirection w:val="lrTb"/>
            <w:vMerge w:val="restart"/>
            <w:vAlign w:val="center"/>
            <w:tcW w:type="dxa" w:w="58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416084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绩</w:t>
            </w:r>
            <w:r w:rsidR="00416084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br/>
            </w:r>
            <w:r w:rsidR="00416084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效</w:t>
            </w:r>
            <w:r w:rsidR="00416084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br/>
            </w:r>
            <w:r w:rsidR="00416084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指</w:t>
            </w:r>
            <w:r w:rsidR="00416084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br/>
            </w:r>
            <w:r w:rsidR="00416084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标</w:t>
            </w:r>
          </w:p>
        </w:tc>
        <w:tc>
          <w:tcPr>
            <w:textDirection w:val="lrTb"/>
            <w:vAlign w:val="center"/>
            <w:tcW w:type="dxa" w:w="975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416084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一级指标</w:t>
            </w:r>
          </w:p>
        </w:tc>
        <w:tc>
          <w:tcPr>
            <w:textDirection w:val="lrTb"/>
            <w:vAlign w:val="center"/>
            <w:tcW w:type="dxa" w:w="1105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416084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二级指标</w:t>
            </w:r>
          </w:p>
        </w:tc>
        <w:tc>
          <w:tcPr>
            <w:textDirection w:val="lrTb"/>
            <w:vAlign w:val="center"/>
            <w:tcW w:type="dxa" w:w="1375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416084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三级指标</w:t>
            </w:r>
          </w:p>
        </w:tc>
        <w:tc>
          <w:tcPr>
            <w:textDirection w:val="lrTb"/>
            <w:vAlign w:val="center"/>
            <w:tcW w:type="dxa" w:w="1571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416084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年度</w:t>
            </w:r>
          </w:p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416084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指标值</w:t>
            </w:r>
          </w:p>
        </w:tc>
        <w:tc>
          <w:tcPr>
            <w:textDirection w:val="lrTb"/>
            <w:vAlign w:val="center"/>
            <w:tcW w:type="dxa" w:w="888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416084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实际</w:t>
            </w:r>
          </w:p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416084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完成值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416084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分值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416084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得分</w:t>
            </w:r>
          </w:p>
        </w:tc>
        <w:tc>
          <w:tcPr>
            <w:textDirection w:val="lrTb"/>
            <w:vAlign w:val="center"/>
            <w:tcW w:type="dxa" w:w="1388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416084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偏差原因分析及改进</w:t>
            </w:r>
          </w:p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416084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措施</w:t>
            </w:r>
          </w:p>
        </w:tc>
      </w:tr>
      <w:tr>
        <w:trPr>
          <w:wAfter w:w="0" w:type="dxa"/>
          <w:trHeight w:val="711" w:hRule="exact"/>
        </w:trPr>
        <w:tc>
          <w:tcPr>
            <w:textDirection w:val="lrTb"/>
            <w:vMerge w:val="continue"/>
            <w:vAlign w:val="center"/>
            <w:tcW w:type="dxa" w:w="58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</w:p>
        </w:tc>
        <w:tc>
          <w:tcPr>
            <w:textDirection w:val="lrTb"/>
            <w:vMerge w:val="restart"/>
            <w:vAlign w:val="center"/>
            <w:tcW w:type="dxa" w:w="97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416084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产出指标（50分）</w:t>
            </w:r>
          </w:p>
        </w:tc>
        <w:tc>
          <w:tcPr>
            <w:textDirection w:val="lrTb"/>
            <w:vMerge w:val="restart"/>
            <w:vAlign w:val="center"/>
            <w:tcW w:type="dxa" w:w="110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416084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数量指标</w:t>
            </w:r>
          </w:p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980eba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（20分）</w:t>
            </w:r>
          </w:p>
        </w:tc>
        <w:tc>
          <w:tcPr>
            <w:textDirection w:val="lrTb"/>
            <w:vAlign w:val="center"/>
            <w:tcW w:type="dxa" w:w="1375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left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0d0875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学前督查报告</w:t>
            </w:r>
          </w:p>
        </w:tc>
        <w:tc>
          <w:tcPr>
            <w:textDirection w:val="lrTb"/>
            <w:vAlign w:val="center"/>
            <w:tcW w:type="dxa" w:w="1571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0d0875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200</w:t>
            </w:r>
          </w:p>
        </w:tc>
        <w:tc>
          <w:tcPr>
            <w:textDirection w:val="lrTb"/>
            <w:vAlign w:val="center"/>
            <w:tcW w:type="dxa" w:w="888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0d0875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200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980eba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10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980eba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10</w:t>
            </w:r>
          </w:p>
        </w:tc>
        <w:tc>
          <w:tcPr>
            <w:textDirection w:val="lrTb"/>
            <w:vAlign w:val="center"/>
            <w:tcW w:type="dxa" w:w="1388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f505cf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无</w:t>
            </w:r>
          </w:p>
        </w:tc>
      </w:tr>
      <w:tr>
        <w:trPr>
          <w:wAfter w:w="0" w:type="dxa"/>
          <w:trHeight w:val="2823" w:hRule="exact"/>
        </w:trPr>
        <w:tc>
          <w:tcPr>
            <w:textDirection w:val="lrTb"/>
            <w:vMerge w:val="continue"/>
            <w:vAlign w:val="center"/>
            <w:tcW w:type="dxa" w:w="58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</w:p>
        </w:tc>
        <w:tc>
          <w:tcPr>
            <w:textDirection w:val="lrTb"/>
            <w:vMerge w:val="continue"/>
            <w:vAlign w:val="center"/>
            <w:tcW w:type="dxa" w:w="97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</w:p>
        </w:tc>
        <w:tc>
          <w:tcPr>
            <w:textDirection w:val="lrTb"/>
            <w:vMerge w:val="continue"/>
            <w:vAlign w:val="center"/>
            <w:tcW w:type="dxa" w:w="110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</w:p>
        </w:tc>
        <w:tc>
          <w:tcPr>
            <w:textDirection w:val="lrTb"/>
            <w:vAlign w:val="center"/>
            <w:tcW w:type="dxa" w:w="1375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left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f505cf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学前督查案例集</w:t>
            </w:r>
          </w:p>
        </w:tc>
        <w:tc>
          <w:tcPr>
            <w:textDirection w:val="lrTb"/>
            <w:vAlign w:val="center"/>
            <w:tcW w:type="dxa" w:w="1571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f505cf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500</w:t>
            </w:r>
          </w:p>
        </w:tc>
        <w:tc>
          <w:tcPr>
            <w:textDirection w:val="lrTb"/>
            <w:vAlign w:val="center"/>
            <w:tcW w:type="dxa" w:w="888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7a7d6f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4</w:t>
            </w:r>
            <w:r w:rsidR="00f505cf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0</w:t>
            </w:r>
            <w:r w:rsidR="00486747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0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f505cf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10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486747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8</w:t>
            </w:r>
          </w:p>
        </w:tc>
        <w:tc>
          <w:tcPr>
            <w:textDirection w:val="lrTb"/>
            <w:vAlign w:val="top"/>
            <w:tcW w:type="dxa" w:w="1388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both"/>
              <w:spacing w:before="0" w:beforeAutospacing="0" w:after="0" w:afterAutospacing="0" w:lineRule="auto" w:line="240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486747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实际遴选优秀案例篇数增加，全书总页数增加，按照预算印刷册数减少。今后将进一步选要求，把控案例篇幅。</w:t>
            </w:r>
          </w:p>
        </w:tc>
      </w:tr>
      <w:tr>
        <w:trPr>
          <w:wAfter w:w="0" w:type="dxa"/>
          <w:trHeight w:val="850" w:hRule="exact"/>
        </w:trPr>
        <w:tc>
          <w:tcPr>
            <w:textDirection w:val="lrTb"/>
            <w:vMerge w:val="continue"/>
            <w:vAlign w:val="center"/>
            <w:tcW w:type="dxa" w:w="58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</w:p>
        </w:tc>
        <w:tc>
          <w:tcPr>
            <w:textDirection w:val="lrTb"/>
            <w:vMerge w:val="continue"/>
            <w:vAlign w:val="center"/>
            <w:tcW w:type="dxa" w:w="97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</w:p>
        </w:tc>
        <w:tc>
          <w:tcPr>
            <w:textDirection w:val="lrTb"/>
            <w:vMerge w:val="restart"/>
            <w:vAlign w:val="center"/>
            <w:tcW w:type="dxa" w:w="110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f505cf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质量指标</w:t>
            </w:r>
          </w:p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f505cf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（20分）</w:t>
            </w:r>
          </w:p>
        </w:tc>
        <w:tc>
          <w:tcPr>
            <w:textDirection w:val="lrTb"/>
            <w:vAlign w:val="center"/>
            <w:tcW w:type="dxa" w:w="1375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left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f505cf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学前教育督查队伍培训目标达成</w:t>
            </w:r>
          </w:p>
        </w:tc>
        <w:tc>
          <w:tcPr>
            <w:textDirection w:val="lrTb"/>
            <w:vAlign w:val="center"/>
            <w:tcW w:type="dxa" w:w="1571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f505cf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＞90%</w:t>
            </w:r>
          </w:p>
        </w:tc>
        <w:tc>
          <w:tcPr>
            <w:textDirection w:val="lrTb"/>
            <w:vAlign w:val="center"/>
            <w:tcW w:type="dxa" w:w="888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7205aa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99</w:t>
            </w:r>
            <w:r w:rsidR="00f505cf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%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f505cf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10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f505cf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10</w:t>
            </w:r>
          </w:p>
        </w:tc>
        <w:tc>
          <w:tcPr>
            <w:textDirection w:val="lrTb"/>
            <w:vAlign w:val="top"/>
            <w:tcW w:type="dxa" w:w="1388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4b73dc"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hAnsi="Times New Roman"/>
                <w:caps w:val="0"/>
              </w:rPr>
              <w:snapToGrid/>
              <w:textAlignment w:val="baseline"/>
            </w:pPr>
            <w:r w:rsidR="00f505cf" w:rsidRPr="001667f6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无</w:t>
            </w:r>
          </w:p>
        </w:tc>
      </w:tr>
      <w:tr>
        <w:trPr>
          <w:wAfter w:w="0" w:type="dxa"/>
          <w:trHeight w:val="1016" w:hRule="exact"/>
        </w:trPr>
        <w:tc>
          <w:tcPr>
            <w:textDirection w:val="lrTb"/>
            <w:vMerge w:val="continue"/>
            <w:vAlign w:val="center"/>
            <w:tcW w:type="dxa" w:w="58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</w:p>
        </w:tc>
        <w:tc>
          <w:tcPr>
            <w:textDirection w:val="lrTb"/>
            <w:vMerge w:val="continue"/>
            <w:vAlign w:val="center"/>
            <w:tcW w:type="dxa" w:w="97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</w:p>
        </w:tc>
        <w:tc>
          <w:tcPr>
            <w:textDirection w:val="lrTb"/>
            <w:vMerge w:val="continue"/>
            <w:vAlign w:val="center"/>
            <w:tcW w:type="dxa" w:w="110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</w:p>
        </w:tc>
        <w:tc>
          <w:tcPr>
            <w:textDirection w:val="lrTb"/>
            <w:vAlign w:val="center"/>
            <w:tcW w:type="dxa" w:w="1375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left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f505cf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成果编辑符合国家版权法的要求</w:t>
            </w:r>
          </w:p>
        </w:tc>
        <w:tc>
          <w:tcPr>
            <w:textDirection w:val="lrTb"/>
            <w:vAlign w:val="center"/>
            <w:tcW w:type="dxa" w:w="1571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f505cf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100%</w:t>
            </w:r>
          </w:p>
        </w:tc>
        <w:tc>
          <w:tcPr>
            <w:textDirection w:val="lrTb"/>
            <w:vAlign w:val="center"/>
            <w:tcW w:type="dxa" w:w="888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f505cf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100%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f505cf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10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f505cf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10</w:t>
            </w:r>
          </w:p>
        </w:tc>
        <w:tc>
          <w:tcPr>
            <w:textDirection w:val="lrTb"/>
            <w:vAlign w:val="top"/>
            <w:tcW w:type="dxa" w:w="1388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4b73dc"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hAnsi="Times New Roman"/>
                <w:caps w:val="0"/>
              </w:rPr>
              <w:snapToGrid/>
              <w:textAlignment w:val="baseline"/>
            </w:pPr>
            <w:r w:rsidR="00f505cf" w:rsidRPr="001667f6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无</w:t>
            </w:r>
          </w:p>
        </w:tc>
      </w:tr>
      <w:tr>
        <w:trPr>
          <w:wAfter w:w="0" w:type="dxa"/>
          <w:trHeight w:val="833" w:hRule="exact"/>
        </w:trPr>
        <w:tc>
          <w:tcPr>
            <w:textDirection w:val="lrTb"/>
            <w:vMerge w:val="continue"/>
            <w:vAlign w:val="center"/>
            <w:tcW w:type="dxa" w:w="58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</w:p>
        </w:tc>
        <w:tc>
          <w:tcPr>
            <w:textDirection w:val="lrTb"/>
            <w:vMerge w:val="continue"/>
            <w:vAlign w:val="center"/>
            <w:tcW w:type="dxa" w:w="97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</w:p>
        </w:tc>
        <w:tc>
          <w:tcPr>
            <w:textDirection w:val="lrTb"/>
            <w:vMerge w:val="restart"/>
            <w:vAlign w:val="center"/>
            <w:tcW w:type="dxa" w:w="110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9f5aad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f505cf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时效指标（5分）</w:t>
            </w:r>
          </w:p>
        </w:tc>
        <w:tc>
          <w:tcPr>
            <w:textDirection w:val="lrTb"/>
            <w:vAlign w:val="center"/>
            <w:tcW w:type="dxa" w:w="1375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jc w:val="both"/>
              <w:spacing w:before="0" w:beforeAutospacing="0" w:after="0" w:afterAutospacing="0" w:line="240" w:lineRule="exact"/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f505cf" w:rsidRPr="006d25d0"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学前教育督查队伍建设工作</w:t>
            </w:r>
          </w:p>
        </w:tc>
        <w:tc>
          <w:tcPr>
            <w:textDirection w:val="lrTb"/>
            <w:vAlign w:val="center"/>
            <w:tcW w:type="dxa" w:w="1571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9f5aad">
            <w:pPr>
              <w:pStyle w:val="Normal"/>
              <w:jc w:val="both"/>
              <w:spacing w:before="0" w:beforeAutospacing="0" w:after="0" w:afterAutospacing="0" w:line="240" w:lineRule="exact"/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f505cf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12月学前督查队伍线上培训</w:t>
            </w:r>
          </w:p>
        </w:tc>
        <w:tc>
          <w:tcPr>
            <w:textDirection w:val="lrTb"/>
            <w:vAlign w:val="center"/>
            <w:tcW w:type="dxa" w:w="888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9f5aad">
            <w:pPr>
              <w:pStyle w:val="Normal"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f505cf" w:rsidRPr="006d25d0"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如期开展,效果良好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f505cf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2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f505cf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2</w:t>
            </w:r>
          </w:p>
        </w:tc>
        <w:tc>
          <w:tcPr>
            <w:textDirection w:val="lrTb"/>
            <w:vAlign w:val="top"/>
            <w:tcW w:type="dxa" w:w="1388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4b73dc"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hAnsi="Times New Roman"/>
                <w:caps w:val="0"/>
              </w:rPr>
              <w:snapToGrid/>
              <w:textAlignment w:val="baseline"/>
            </w:pPr>
            <w:r w:rsidR="00f505cf" w:rsidRPr="001667f6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无</w:t>
            </w:r>
          </w:p>
        </w:tc>
      </w:tr>
      <w:tr>
        <w:trPr>
          <w:wAfter w:w="0" w:type="dxa"/>
          <w:trHeight w:val="2290" w:hRule="exact"/>
        </w:trPr>
        <w:tc>
          <w:tcPr>
            <w:textDirection w:val="lrTb"/>
            <w:vMerge w:val="continue"/>
            <w:vAlign w:val="center"/>
            <w:tcW w:type="dxa" w:w="58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</w:p>
        </w:tc>
        <w:tc>
          <w:tcPr>
            <w:textDirection w:val="lrTb"/>
            <w:vMerge w:val="continue"/>
            <w:vAlign w:val="center"/>
            <w:tcW w:type="dxa" w:w="97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</w:p>
        </w:tc>
        <w:tc>
          <w:tcPr>
            <w:textDirection w:val="lrTb"/>
            <w:vMerge w:val="continue"/>
            <w:vAlign w:val="center"/>
            <w:tcW w:type="dxa" w:w="110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</w:p>
        </w:tc>
        <w:tc>
          <w:tcPr>
            <w:textDirection w:val="lrTb"/>
            <w:vAlign w:val="center"/>
            <w:tcW w:type="dxa" w:w="1375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jc w:val="both"/>
              <w:spacing w:before="0" w:beforeAutospacing="0" w:after="0" w:afterAutospacing="0" w:line="240" w:lineRule="exact"/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f505cf" w:rsidRPr="006d25d0"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学前督查队伍专业履职指导工作</w:t>
            </w:r>
          </w:p>
        </w:tc>
        <w:tc>
          <w:tcPr>
            <w:textDirection w:val="lrTb"/>
            <w:vAlign w:val="center"/>
            <w:tcW w:type="dxa" w:w="1571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b259f1">
            <w:pPr>
              <w:pStyle w:val="Normal"/>
              <w:jc w:val="both"/>
              <w:spacing w:before="0" w:beforeAutospacing="0" w:after="0" w:afterAutospacing="0" w:line="240" w:lineRule="exact"/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f505cf" w:rsidRPr="006d25d0"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1-6月完成第一季度、第二季度督查工作（含寒假检查）；7-8月完成暑期专项检查；9-12月完成</w:t>
            </w:r>
            <w:r w:rsidR="00b259f1"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3</w:t>
            </w:r>
            <w:r w:rsidR="00f505cf" w:rsidRPr="006d25d0"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次全覆盖督查。</w:t>
            </w:r>
          </w:p>
        </w:tc>
        <w:tc>
          <w:tcPr>
            <w:textDirection w:val="lrTb"/>
            <w:vAlign w:val="center"/>
            <w:tcW w:type="dxa" w:w="888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9f5aad">
            <w:pPr>
              <w:pStyle w:val="Normal"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f505cf" w:rsidRPr="006d25d0"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如期开展,效果良好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f505cf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2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f505cf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2</w:t>
            </w:r>
          </w:p>
        </w:tc>
        <w:tc>
          <w:tcPr>
            <w:textDirection w:val="lrTb"/>
            <w:vAlign w:val="top"/>
            <w:tcW w:type="dxa" w:w="1388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4b73dc"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hAnsi="Times New Roman"/>
                <w:caps w:val="0"/>
              </w:rPr>
              <w:snapToGrid/>
              <w:textAlignment w:val="baseline"/>
            </w:pPr>
            <w:r w:rsidR="00f505cf" w:rsidRPr="00500bb3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无</w:t>
            </w:r>
          </w:p>
        </w:tc>
      </w:tr>
      <w:tr>
        <w:trPr>
          <w:wAfter w:w="0" w:type="dxa"/>
          <w:trHeight w:val="1556" w:hRule="exact"/>
        </w:trPr>
        <w:tc>
          <w:tcPr>
            <w:textDirection w:val="lrTb"/>
            <w:vMerge w:val="continue"/>
            <w:vAlign w:val="center"/>
            <w:tcW w:type="dxa" w:w="58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</w:p>
        </w:tc>
        <w:tc>
          <w:tcPr>
            <w:textDirection w:val="lrTb"/>
            <w:vMerge w:val="continue"/>
            <w:vAlign w:val="center"/>
            <w:tcW w:type="dxa" w:w="97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</w:p>
        </w:tc>
        <w:tc>
          <w:tcPr>
            <w:textDirection w:val="lrTb"/>
            <w:vMerge w:val="continue"/>
            <w:vAlign w:val="center"/>
            <w:tcW w:type="dxa" w:w="110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</w:p>
        </w:tc>
        <w:tc>
          <w:tcPr>
            <w:textDirection w:val="lrTb"/>
            <w:vAlign w:val="center"/>
            <w:tcW w:type="dxa" w:w="1375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jc w:val="both"/>
              <w:spacing w:before="0" w:beforeAutospacing="0" w:after="0" w:afterAutospacing="0" w:line="240" w:lineRule="exact"/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f505cf" w:rsidRPr="006d25d0"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信息报告工作</w:t>
            </w:r>
          </w:p>
        </w:tc>
        <w:tc>
          <w:tcPr>
            <w:textDirection w:val="lrTb"/>
            <w:vAlign w:val="center"/>
            <w:tcW w:type="dxa" w:w="1571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jc w:val="both"/>
              <w:spacing w:before="0" w:beforeAutospacing="0" w:after="0" w:afterAutospacing="0" w:line="240" w:lineRule="exact"/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f505cf" w:rsidRPr="006d25d0"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结合实际督查工作及时上报督查报告；10月开展市级优秀督查案例征集</w:t>
            </w:r>
          </w:p>
        </w:tc>
        <w:tc>
          <w:tcPr>
            <w:textDirection w:val="lrTb"/>
            <w:vAlign w:val="center"/>
            <w:tcW w:type="dxa" w:w="888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9f5aad"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如期开展</w:t>
            </w:r>
            <w:r w:rsidR="00f505cf" w:rsidRPr="006d25d0"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,效果良好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f505cf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1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f505cf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1</w:t>
            </w:r>
          </w:p>
        </w:tc>
        <w:tc>
          <w:tcPr>
            <w:textDirection w:val="lrTb"/>
            <w:vAlign w:val="top"/>
            <w:tcW w:type="dxa" w:w="1388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4b73dc"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hAnsi="Times New Roman"/>
                <w:caps w:val="0"/>
              </w:rPr>
              <w:snapToGrid/>
              <w:textAlignment w:val="baseline"/>
            </w:pPr>
            <w:r w:rsidR="00f505cf" w:rsidRPr="00500bb3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无</w:t>
            </w:r>
          </w:p>
        </w:tc>
      </w:tr>
      <w:tr>
        <w:trPr>
          <w:wAfter w:w="0" w:type="dxa"/>
          <w:trHeight w:val="571" w:hRule="exact"/>
        </w:trPr>
        <w:tc>
          <w:tcPr>
            <w:textDirection w:val="lrTb"/>
            <w:vMerge w:val="continue"/>
            <w:vAlign w:val="center"/>
            <w:tcW w:type="dxa" w:w="58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</w:p>
        </w:tc>
        <w:tc>
          <w:tcPr>
            <w:textDirection w:val="lrTb"/>
            <w:vMerge w:val="continue"/>
            <w:vAlign w:val="center"/>
            <w:tcW w:type="dxa" w:w="97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</w:p>
        </w:tc>
        <w:tc>
          <w:tcPr>
            <w:textDirection w:val="lrTb"/>
            <w:vAlign w:val="center"/>
            <w:tcW w:type="dxa" w:w="110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f505cf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成本指标（5分）</w:t>
            </w:r>
          </w:p>
        </w:tc>
        <w:tc>
          <w:tcPr>
            <w:textDirection w:val="lrTb"/>
            <w:vAlign w:val="center"/>
            <w:tcW w:type="dxa" w:w="1375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jc w:val="both"/>
              <w:spacing w:before="0" w:beforeAutospacing="0" w:after="0" w:afterAutospacing="0" w:line="240" w:lineRule="exact"/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f505cf" w:rsidRPr="006d25d0"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项目预算控制数</w:t>
            </w:r>
          </w:p>
        </w:tc>
        <w:tc>
          <w:tcPr>
            <w:textDirection w:val="lrTb"/>
            <w:vAlign w:val="center"/>
            <w:tcW w:type="dxa" w:w="1571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jc w:val="both"/>
              <w:spacing w:before="0" w:beforeAutospacing="0" w:after="0" w:afterAutospacing="0" w:line="240" w:lineRule="exact"/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f505cf" w:rsidRPr="006d25d0"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20.11万元</w:t>
            </w:r>
          </w:p>
        </w:tc>
        <w:tc>
          <w:tcPr>
            <w:textDirection w:val="lrTb"/>
            <w:vAlign w:val="center"/>
            <w:tcW w:type="dxa" w:w="888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f505cf" w:rsidRPr="006d25d0"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20.11万元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f505cf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5分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f505cf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5分</w:t>
            </w:r>
          </w:p>
        </w:tc>
        <w:tc>
          <w:tcPr>
            <w:textDirection w:val="lrTb"/>
            <w:vAlign w:val="top"/>
            <w:tcW w:type="dxa" w:w="1388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4b73dc"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hAnsi="Times New Roman"/>
                <w:caps w:val="0"/>
              </w:rPr>
              <w:snapToGrid/>
              <w:textAlignment w:val="baseline"/>
            </w:pPr>
            <w:r w:rsidR="00f505cf" w:rsidRPr="00500bb3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无</w:t>
            </w:r>
          </w:p>
        </w:tc>
      </w:tr>
      <w:tr>
        <w:trPr>
          <w:wAfter w:w="0" w:type="dxa"/>
          <w:trHeight w:val="6087" w:hRule="exact"/>
        </w:trPr>
        <w:tc>
          <w:tcPr>
            <w:textDirection w:val="lrTb"/>
            <w:vMerge w:val="continue"/>
            <w:vAlign w:val="center"/>
            <w:tcW w:type="dxa" w:w="58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</w:p>
        </w:tc>
        <w:tc>
          <w:tcPr>
            <w:textDirection w:val="lrTb"/>
            <w:vAlign w:val="center"/>
            <w:tcW w:type="dxa" w:w="97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1264bb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效益指标（30分）</w:t>
            </w:r>
          </w:p>
        </w:tc>
        <w:tc>
          <w:tcPr>
            <w:textDirection w:val="lrTb"/>
            <w:vAlign w:val="center"/>
            <w:tcW w:type="dxa" w:w="110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be3cb9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1264bb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社会效益</w:t>
            </w:r>
          </w:p>
          <w:p w:rsidP="00be3cb9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1264bb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指标(30分)</w:t>
            </w:r>
          </w:p>
        </w:tc>
        <w:tc>
          <w:tcPr>
            <w:textDirection w:val="lrTb"/>
            <w:vAlign w:val="center"/>
            <w:tcW w:type="dxa" w:w="1375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be3cb9">
            <w:pPr>
              <w:pStyle w:val="Normal"/>
              <w:widowControl/>
              <w:jc w:val="left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1264bb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　</w:t>
            </w:r>
            <w:r w:rsidR="001264bb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社会效益</w:t>
            </w:r>
          </w:p>
        </w:tc>
        <w:tc>
          <w:tcPr>
            <w:textDirection w:val="lrTb"/>
            <w:vAlign w:val="center"/>
            <w:tcW w:type="dxa" w:w="1571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be3cb9">
            <w:pPr>
              <w:pStyle w:val="Normal"/>
              <w:widowControl/>
              <w:jc w:val="left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1264bb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　项目的实施将进一步加强学前教育管理工作、有力保障全市学前教育健康发展。同时保证能够在实施《北京市第三期学前教育行动计划》《北京市关于进一步加强学前教育管理意见》不断落实。</w:t>
            </w:r>
          </w:p>
        </w:tc>
        <w:tc>
          <w:tcPr>
            <w:textDirection w:val="lrTb"/>
            <w:vAlign w:val="center"/>
            <w:tcW w:type="dxa" w:w="888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be3cb9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1264bb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进一步规范学前教育管理工作、有力保障了全市学前教育健康发展。保障《北京市第三期学前教育行动计划》《北京市关于进一步加强学前教育管理意见》不断落实。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be3cb9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0"/>
                <w:spacing w:val="0"/>
                <w:w w:val="100"/>
                <w:rFonts w:ascii="仿宋" w:eastAsia="仿宋" w:hAnsi="仿宋"/>
                <w:caps w:val="0"/>
              </w:rPr>
              <w:t>30</w:t>
            </w:r>
            <w:r>
              <w:rPr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/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be3cb9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0"/>
                <w:spacing w:val="0"/>
                <w:w w:val="100"/>
                <w:rFonts w:ascii="仿宋" w:eastAsia="仿宋" w:hAnsi="仿宋"/>
                <w:caps w:val="0"/>
              </w:rPr>
              <w:t>30</w:t>
            </w:r>
            <w:r>
              <w:rPr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/>
            </w:r>
          </w:p>
        </w:tc>
        <w:tc>
          <w:tcPr>
            <w:textDirection w:val="lrTb"/>
            <w:vAlign w:val="top"/>
            <w:tcW w:type="dxa" w:w="1388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be3cb9"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hAnsi="Times New Roman"/>
                <w:caps w:val="0"/>
              </w:rPr>
              <w:snapToGrid/>
              <w:textAlignment w:val="baseline"/>
            </w:pPr>
            <w:r w:rsidR="001264bb" w:rsidRPr="00500bb3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无</w:t>
            </w:r>
          </w:p>
        </w:tc>
      </w:tr>
      <w:tr>
        <w:trPr>
          <w:wAfter w:w="0" w:type="dxa"/>
          <w:trHeight w:val="792" w:hRule="exact"/>
        </w:trPr>
        <w:tc>
          <w:tcPr>
            <w:textDirection w:val="lrTb"/>
            <w:vMerge w:val="continue"/>
            <w:vAlign w:val="center"/>
            <w:tcW w:type="dxa" w:w="58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</w:p>
        </w:tc>
        <w:tc>
          <w:tcPr>
            <w:textDirection w:val="lrTb"/>
            <w:vMerge w:val="restart"/>
            <w:vAlign w:val="center"/>
            <w:tcW w:type="dxa" w:w="97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1264bb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满意度</w:t>
            </w:r>
          </w:p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1264bb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指标（10分）</w:t>
            </w:r>
          </w:p>
        </w:tc>
        <w:tc>
          <w:tcPr>
            <w:textDirection w:val="lrTb"/>
            <w:vMerge w:val="restart"/>
            <w:vAlign w:val="center"/>
            <w:tcW w:type="dxa" w:w="110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1264bb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服务对象满意度标</w:t>
            </w:r>
          </w:p>
        </w:tc>
        <w:tc>
          <w:tcPr>
            <w:textDirection w:val="lrTb"/>
            <w:vAlign w:val="center"/>
            <w:tcW w:type="dxa" w:w="1375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left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1264bb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　区级督查队伍满意度</w:t>
            </w:r>
          </w:p>
        </w:tc>
        <w:tc>
          <w:tcPr>
            <w:textDirection w:val="lrTb"/>
            <w:vAlign w:val="top"/>
            <w:tcW w:type="dxa" w:w="1571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jc w:val="both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t/>
            </w:r>
          </w:p>
          <w:p w:rsidP="006d25d0">
            <w:pPr>
              <w:pStyle w:val="Normal"/>
              <w:jc w:val="both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1264bb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＞90%</w:t>
            </w:r>
          </w:p>
        </w:tc>
        <w:tc>
          <w:tcPr>
            <w:textDirection w:val="lrTb"/>
            <w:vAlign w:val="center"/>
            <w:tcW w:type="dxa" w:w="888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left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1264bb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　96%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left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1264bb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5分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left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1264bb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5分</w:t>
            </w:r>
          </w:p>
        </w:tc>
        <w:tc>
          <w:tcPr>
            <w:textDirection w:val="lrTb"/>
            <w:vAlign w:val="top"/>
            <w:tcW w:type="dxa" w:w="1388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4b73dc"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/>
            </w:r>
          </w:p>
          <w:p w:rsidP="004b73dc"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hAnsi="Times New Roman"/>
                <w:caps w:val="0"/>
              </w:rPr>
              <w:snapToGrid/>
              <w:textAlignment w:val="baseline"/>
            </w:pPr>
            <w:r w:rsidR="001264bb" w:rsidRPr="00500bb3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无</w:t>
            </w:r>
          </w:p>
        </w:tc>
      </w:tr>
      <w:tr>
        <w:trPr>
          <w:wAfter w:w="0" w:type="dxa"/>
          <w:trHeight w:val="846" w:hRule="exact"/>
        </w:trPr>
        <w:tc>
          <w:tcPr>
            <w:textDirection w:val="lrTb"/>
            <w:vMerge w:val="continue"/>
            <w:vAlign w:val="center"/>
            <w:tcW w:type="dxa" w:w="58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</w:p>
        </w:tc>
        <w:tc>
          <w:tcPr>
            <w:textDirection w:val="lrTb"/>
            <w:vMerge w:val="continue"/>
            <w:vAlign w:val="center"/>
            <w:tcW w:type="dxa" w:w="97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</w:p>
        </w:tc>
        <w:tc>
          <w:tcPr>
            <w:textDirection w:val="lrTb"/>
            <w:vMerge w:val="continue"/>
            <w:vAlign w:val="center"/>
            <w:tcW w:type="dxa" w:w="110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</w:p>
        </w:tc>
        <w:tc>
          <w:tcPr>
            <w:textDirection w:val="lrTb"/>
            <w:vAlign w:val="center"/>
            <w:tcW w:type="dxa" w:w="1375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left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1264bb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　幼儿园满意度</w:t>
            </w:r>
          </w:p>
        </w:tc>
        <w:tc>
          <w:tcPr>
            <w:textDirection w:val="lrTb"/>
            <w:vAlign w:val="top"/>
            <w:tcW w:type="dxa" w:w="1571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jc w:val="both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t/>
            </w:r>
          </w:p>
          <w:p w:rsidP="006d25d0">
            <w:pPr>
              <w:pStyle w:val="Normal"/>
              <w:jc w:val="both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1264bb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＞90%</w:t>
            </w:r>
          </w:p>
        </w:tc>
        <w:tc>
          <w:tcPr>
            <w:textDirection w:val="lrTb"/>
            <w:vAlign w:val="center"/>
            <w:tcW w:type="dxa" w:w="888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left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1264bb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　95%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jc w:val="left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1264bb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5分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left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1264bb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5分</w:t>
            </w:r>
          </w:p>
        </w:tc>
        <w:tc>
          <w:tcPr>
            <w:textDirection w:val="lrTb"/>
            <w:vAlign w:val="top"/>
            <w:tcW w:type="dxa" w:w="1388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4b73dc"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/>
            </w:r>
          </w:p>
          <w:p w:rsidP="004b73dc"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hAnsi="Times New Roman"/>
                <w:caps w:val="0"/>
              </w:rPr>
              <w:snapToGrid/>
              <w:textAlignment w:val="baseline"/>
            </w:pPr>
            <w:r w:rsidR="001264bb" w:rsidRPr="00500bb3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无</w:t>
            </w:r>
          </w:p>
        </w:tc>
      </w:tr>
      <w:tr>
        <w:trPr>
          <w:wAfter w:w="0" w:type="dxa"/>
          <w:trHeight w:val="477" w:hRule="exact"/>
        </w:trPr>
        <w:tc>
          <w:tcPr>
            <w:textDirection w:val="lrTb"/>
            <w:vAlign w:val="center"/>
            <w:tcW w:type="dxa" w:w="6499"/>
            <w:gridSpan w:val="8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1264bb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总分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1264bb" w:rsidRPr="006d25d0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100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widowControl/>
              <w:jc w:val="center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 w:rsidR="001264bb"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color w:val="000000"/>
                <w:sz w:val="21"/>
                <w:spacing w:val="0"/>
                <w:w w:val="100"/>
                <w:rFonts w:ascii="仿宋" w:eastAsia="仿宋" w:hAnsi="仿宋"/>
                <w:caps w:val="0"/>
              </w:rPr>
              <w:t xml:space="preserve">98</w:t>
            </w:r>
          </w:p>
        </w:tc>
        <w:tc>
          <w:tcPr>
            <w:textDirection w:val="lrTb"/>
            <w:vAlign w:val="center"/>
            <w:tcW w:type="dxa" w:w="1388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4b73dc">
            <w:pPr>
              <w:pStyle w:val="Normal"/>
              <w:widowControl/>
              <w:jc w:val="both"/>
              <w:spacing w:before="0" w:beforeAutospacing="0" w:after="0" w:afterAutospacing="0" w:line="240" w:lineRule="exact"/>
              <w:rPr>
                <w:rStyle w:val="NormalCharacter"/>
                <w:szCs w:val="21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仿宋" w:eastAsia="仿宋" w:hAnsi="仿宋"/>
                <w:caps w:val="0"/>
              </w:rPr>
              <w:t/>
            </w:r>
          </w:p>
        </w:tc>
      </w:tr>
    </w:tbl>
    <w:p w:rsidP="00512c82"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32"/>
          <w:kern w:val="2"/>
          <w:lang w:val="en-US" w:eastAsia="zh-CN" w:bidi="ar-SA"/>
          <w:b w:val="0"/>
          <w:i w:val="0"/>
          <w:sz w:val="32"/>
          <w:spacing w:val="0"/>
          <w:w w:val="100"/>
          <w:vanish/>
          <w:rFonts w:ascii="仿宋_GB2312" w:eastAsia="仿宋_GB2312" w:hAnsi="Times New Roman"/>
          <w:caps w:val="0"/>
        </w:rPr>
        <w:snapToGrid/>
        <w:textAlignment w:val="baseline"/>
      </w:pP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4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hAnsi="Times New Roman"/>
          <w:caps w:val="0"/>
        </w:rPr>
        <w:snapToGrid/>
        <w:textAlignment w:val="baseline"/>
      </w:pPr>
      <w:r>
        <w:rPr>
          <w:b w:val="0"/>
          <w:i w:val="0"/>
          <w:sz w:val="21"/>
          <w:spacing w:val="0"/>
          <w:w w:val="100"/>
          <w:rFonts w:ascii="Times New Roman" w:hAnsi="Times New Roman"/>
          <w:caps w:val="0"/>
        </w:rPr>
        <w:t/>
      </w:r>
    </w:p>
    <w:sectPr>
      <w:type w:val="nextPage"/>
      <w:pgSz w:h="16838" w:w="11906" w:orient="portrait"/>
      <w:pgMar w:gutter="0" w:header="851" w:top="1440" w:bottom="1440" w:footer="992" w:left="1800" w:right="1800"/>
      <w:paperSrc w:first="0" w:other="0"/>
      <w:lnNumType w:countBy="0"/>
      <w:cols w:space="425" w:num="1"/>
      <w:vAlign w:val="top"/>
      <w:docGrid w:charSpace="0" w:linePitch="312" w:type="lines"/>
    </w:sectPr>
  </w:body>
</w:document>
</file>

<file path=word/fontTable.xml><?xml version="1.0" encoding="utf-8"?>
<w:fonts xmlns:w="http://schemas.openxmlformats.org/wordprocessingml/2006/main">
  <w:font w:name="Times New Roman">
    <w:altName w:val="Times New Roman"/>
    <w:charset w:val="00"/>
    <w:family w:val="roman"/>
    <w:panose1 w:val="02020603050405020304"/>
    <w:pitch w:val="variable"/>
    <w:sig w:usb0="e0002aff" w:usb1="c0007841" w:usb2="00000009" w:usb3="00000000" w:csb0="000001ff" w:csb1="00000000"/>
  </w:font>
  <w:font w:name="Symbol">
    <w:altName w:val="Symbol"/>
    <w:charset w:val="02"/>
    <w:family w:val="roman"/>
    <w:panose1 w:val="05050102010706020507"/>
    <w:pitch w:val="variable"/>
    <w:sig w:usb0="00000000" w:usb1="10000000" w:usb2="00000000" w:usb3="00000000" w:csb0="80000000" w:csb1="00000000"/>
  </w:font>
  <w:font w:name="Arial">
    <w:altName w:val="Arial"/>
    <w:charset w:val="00"/>
    <w:family w:val="swiss"/>
    <w:panose1 w:val="020b0604020202020204"/>
    <w:pitch w:val="variable"/>
    <w:sig w:usb0="e0002aff" w:usb1="c0007843" w:usb2="00000009" w:usb3="00000000" w:csb0="000001ff" w:csb1="00000000"/>
  </w:font>
  <w:font w:name="黑体">
    <w:altName w:val="SimHei"/>
    <w:charset w:val="86"/>
    <w:family w:val="modern"/>
    <w:panose1 w:val="02010609060101010101"/>
    <w:pitch w:val="fixed"/>
    <w:sig w:usb0="800002bf" w:usb1="38cf7cfa" w:usb2="00000016" w:usb3="00000000" w:csb0="00040001" w:csb1="00000000"/>
  </w:font>
  <w:font w:name="方正小标宋简体">
    <w:altName w:val="方正小标宋简体"/>
    <w:charset w:val="86"/>
    <w:family w:val="script"/>
    <w:panose1 w:val="03000509000000000000"/>
    <w:pitch w:val="fixed"/>
    <w:sig w:usb0="00000001" w:usb1="080e0000" w:usb2="00000010" w:usb3="00000000" w:csb0="00040000" w:csb1="00000000"/>
  </w:font>
  <w:font w:name="仿宋_GB2312">
    <w:altName w:val="仿宋_GB2312"/>
    <w:charset w:val="86"/>
    <w:family w:val="modern"/>
    <w:panose1 w:val="02010609030101010101"/>
    <w:pitch w:val="fixed"/>
    <w:sig w:usb0="00000001" w:usb1="080e0000" w:usb2="00000010" w:usb3="00000000" w:csb0="00040000" w:csb1="00000000"/>
  </w:font>
  <w:font w:name="宋体">
    <w:altName w:val="SimSun"/>
    <w:charset w:val="86"/>
    <w:family w:val="auto"/>
    <w:panose1 w:val="02010600030101010101"/>
    <w:pitch w:val="variable"/>
    <w:sig w:usb0="00000003" w:usb1="288f0000" w:usb2="00000016" w:usb3="00000000" w:csb0="00040001" w:csb1="00000000"/>
  </w:font>
  <w:font w:name="仿宋">
    <w:altName w:val="仿宋"/>
    <w:charset w:val="86"/>
    <w:family w:val="modern"/>
    <w:panose1 w:val="02010609060101010101"/>
    <w:pitch w:val="fixed"/>
    <w:sig w:usb0="800002bf" w:usb1="38cf7cfa" w:usb2="00000016" w:usb3="00000000" w:csb0="00040001" w:csb1="00000000"/>
  </w:font>
  <w:font w:name="Calibri">
    <w:altName w:val="Calibri"/>
    <w:charset w:val="00"/>
    <w:family w:val="swiss"/>
    <w:panose1 w:val="020f0502020204030204"/>
    <w:pitch w:val="variable"/>
    <w:sig w:usb0="e10002ff" w:usb1="4000acff" w:usb2="00000009" w:usb3="00000000" w:csb0="0000019f" w:csb1="00000000"/>
  </w:font>
  <w:font w:name="Cambria Math">
    <w:altName w:val="Cambria Math"/>
    <w:charset w:val="00"/>
    <w:family w:val="roman"/>
    <w:panose1 w:val="02040503050406030204"/>
    <w:pitch w:val="variable"/>
    <w:sig w:usb0="a00002ef" w:usb1="420020eb" w:usb2="00000000" w:usb3="00000000" w:csb0="0000019f" w:csb1="00000000"/>
  </w:font>
</w:fonts>
</file>

<file path=word/settings.xml><?xml version="1.0" encoding="utf-8"?>
<w:settings xmlns:w="http://schemas.openxmlformats.org/wordprocessingml/2006/main">
  <w:zoom w:percent="100"/>
  <w:embedSystemFonts/>
  <w:stylePaneFormatFilter w:val="5024"/>
  <w:defaultTabStop w:val="420"/>
  <w:displayHorizontalDrawingGridEvery w:val="0"/>
  <w:displayVerticalDrawingGridEvery w:val="2"/>
  <w:doNotUseMarginsForDrawingGridOrigin/>
  <w:noPunctuationKerning/>
  <w:footnotePr w:numStart="1" w:pos="docEnd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adjustLineHeightInTable/>
    <w:balanceSingleByteDoubleByteWidth/>
    <w:doNotExpandShiftReturn/>
    <w:doNotLeaveBackslashAlone/>
  </w:compat>
  <w:rsids>
    <w:rsid w:val="00512c82"/>
    <w:rsid w:val="004f6d3a"/>
    <w:rsid w:val="008069fd"/>
    <w:rsid w:val="006d25d0"/>
    <w:rsid w:val="00425fee"/>
    <w:rsid w:val="00827343"/>
    <w:rsid w:val="002357a2"/>
    <w:rsid w:val="00147d30"/>
    <w:rsid w:val="00416084"/>
    <w:rsid w:val="000d0875"/>
    <w:rsid w:val="009f5aad"/>
    <w:rsid w:val="00980eba"/>
    <w:rsid w:val="00f505cf"/>
    <w:rsid w:val="007a7d6f"/>
    <w:rsid w:val="00486747"/>
    <w:rsid w:val="007205aa"/>
    <w:rsid w:val="004b73dc"/>
    <w:rsid w:val="001667f6"/>
    <w:rsid w:val="00b259f1"/>
    <w:rsid w:val="00500bb3"/>
    <w:rsid w:val="001264bb"/>
    <w:rsid w:val="00be3cb9"/>
  </w:rsids>
</w:settings>
</file>

<file path=word/styles.xml><?xml version="1.0" encoding="utf-8"?>
<w:styles xmlns:w="http://schemas.openxmlformats.org/wordprocessingml/2006/main">
  <w:docDefaults>
    <w:rPrDefault>
      <w:rPr>
        <w:rFonts w:ascii="Calibri" w:eastAsia="宋体" w:hAnsi="Calibri"/>
        <w:lang w:val="en-US"/>
      </w:rPr>
    </w:rPrDefault>
    <w:pPrDefault/>
  </w:docDefaults>
  <w:style w:type="paragraph" w:styleId="Normal">
    <w:name w:val="Normal"/>
    <w:next w:val="Normal"/>
    <w:link w:val="Normal"/>
    <w:pPr>
      <w:rPr>
        <w:szCs w:val="24"/>
        <w:sz w:val="21"/>
        <w:kern w:val="2"/>
        <w:lang w:val="en-US" w:eastAsia="zh-CN" w:bidi="ar-SA"/>
        <w:rFonts w:ascii="Times New Roman" w:hAnsi="Times New Roman"/>
      </w:rPr>
      <w:jc w:val="both"/>
      <w:textAlignment w:val="baseline"/>
    </w:pPr>
    <w:rPr>
      <w:szCs w:val="24"/>
      <w:sz w:val="21"/>
      <w:kern w:val="2"/>
      <w:lang w:val="en-US" w:eastAsia="zh-CN" w:bidi="ar-SA"/>
      <w:rFonts w:ascii="Times New Roman" w:hAnsi="Times New Roman"/>
    </w:rPr>
  </w:style>
  <w:style w:type="character" w:styleId="NormalCharacter">
    <w:name w:val="NormalCharacter"/>
    <w:next w:val="NormalCharacter"/>
    <w:link w:val="Normal"/>
    <w:semiHidden/>
  </w:style>
  <w:style w:type="table" w:styleId="TableNormal">
    <w:name w:val="TableNormal"/>
    <w:next w:val="TableNormal"/>
    <w:link w:val="Normal"/>
    <w:semiHidden/>
  </w:style>
  <w:style w:type="numbering" w:styleId="NormalList">
    <w:name w:val="NormalList"/>
    <w:next w:val="NormalList"/>
    <w:link w:val="Normal"/>
    <w:semiHidden/>
  </w:style>
  <w:style w:type="paragraph" w:styleId="Header">
    <w:name w:val="Header"/>
    <w:basedOn w:val="Normal"/>
    <w:next w:val="Header"/>
    <w:link w:val="UserStyle_0"/>
    <w:pPr>
      <w:rPr>
        <w:szCs w:val="18"/>
        <w:sz w:val="18"/>
        <w:kern w:val="0"/>
        <w:lang w:bidi="ar-SA"/>
        <w:rFonts w:ascii="Calibri" w:hAnsi="Calibri"/>
      </w:rPr>
      <w:tabs>
        <w:tab w:leader="none" w:val="center" w:pos="4153"/>
        <w:tab w:leader="none" w:val="right" w:pos="8306"/>
      </w:tabs>
      <w:snapToGrid w:val="0"/>
      <w:jc w:val="center"/>
      <w:textAlignment w:val="baseline"/>
      <w:pBdr>
        <w:bottom w:space="1" w:color="000000" w:val="single" w:sz="6"/>
      </w:pBdr>
    </w:pPr>
    <w:rPr>
      <w:szCs w:val="18"/>
      <w:sz w:val="18"/>
      <w:kern w:val="0"/>
      <w:lang w:bidi="ar-SA"/>
      <w:rFonts w:ascii="Calibri" w:hAnsi="Calibri"/>
    </w:rPr>
  </w:style>
  <w:style w:type="character" w:styleId="UserStyle_0">
    <w:name w:val="UserStyle_0"/>
    <w:next w:val="UserStyle_0"/>
    <w:link w:val="Header"/>
    <w:rPr>
      <w:szCs w:val="18"/>
      <w:sz w:val="18"/>
    </w:rPr>
  </w:style>
  <w:style w:type="paragraph" w:styleId="Footer">
    <w:name w:val="Footer"/>
    <w:basedOn w:val="Normal"/>
    <w:next w:val="Footer"/>
    <w:link w:val="UserStyle_1"/>
    <w:pPr>
      <w:rPr>
        <w:szCs w:val="18"/>
        <w:sz w:val="18"/>
        <w:kern w:val="0"/>
        <w:lang w:bidi="ar-SA"/>
        <w:rFonts w:ascii="Calibri" w:hAnsi="Calibri"/>
      </w:rPr>
      <w:tabs>
        <w:tab w:leader="none" w:val="center" w:pos="4153"/>
        <w:tab w:leader="none" w:val="right" w:pos="8306"/>
      </w:tabs>
      <w:snapToGrid w:val="0"/>
      <w:jc w:val="left"/>
      <w:textAlignment w:val="baseline"/>
    </w:pPr>
    <w:rPr>
      <w:szCs w:val="18"/>
      <w:sz w:val="18"/>
      <w:kern w:val="0"/>
      <w:lang w:bidi="ar-SA"/>
      <w:rFonts w:ascii="Calibri" w:hAnsi="Calibri"/>
    </w:rPr>
  </w:style>
  <w:style w:type="character" w:styleId="UserStyle_1">
    <w:name w:val="UserStyle_1"/>
    <w:next w:val="UserStyle_1"/>
    <w:link w:val="Footer"/>
    <w:rPr>
      <w:szCs w:val="18"/>
      <w:sz w:val="18"/>
    </w:rPr>
  </w:style>
</w:styles>
</file>

<file path=word/_rels/document.xml.rels><?xml version="1.0" encoding="UTF-8"?><Relationships xmlns="http://schemas.openxmlformats.org/package/2006/relationships"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/Relationships>
</file>

<file path=tbak/document.xml><?xml version="1.0" encoding="utf-8"?>
<w:document xmlns:w="http://schemas.openxmlformats.org/wordprocessingml/2006/main" xmlns:v="urn:schemas-microsoft-com:vml" xmlns:ve="http://schemas.openxmlformats.org/markup-compatibility/2006" xmlns:wne="http://schemas.microsoft.com/office/word/2006/wordml" xmlns:wp="http://schemas.openxmlformats.org/drawingml/2006/wordprocessingDrawing" xmlns:o="urn:schemas-microsoft-com:office:office" xmlns:w10="urn:schemas-microsoft-com:office:word" xmlns:r="http://schemas.openxmlformats.org/officeDocument/2006/relationships" xmlns:m="http://schemas.openxmlformats.org/officeDocument/2006/math">
  <w:body>
    <w:p w:rsidP="00512c82"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</w:rPr>
        <w:spacing w:line="480" w:lineRule="exact"/>
        <w:jc w:val="both"/>
        <w:textAlignment w:val="baseline"/>
      </w:pPr>
      <w:r w:rsidR="00512c82" w:rsidRPr="004f6d3a"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</w:rPr>
        <w:t xml:space="preserve">附件3       </w:t>
      </w:r>
    </w:p>
    <w:p w:rsidP="00512c82">
      <w:pPr>
        <w:pStyle w:val="Normal"/>
        <w:rPr>
          <w:rStyle w:val="NormalCharacter"/>
          <w:szCs w:val="36"/>
          <w:sz w:val="36"/>
          <w:kern w:val="2"/>
          <w:lang w:val="en-US" w:eastAsia="zh-CN" w:bidi="ar-SA"/>
          <w:rFonts w:ascii="方正小标宋简体" w:eastAsia="方正小标宋简体" w:hAnsi="黑体"/>
        </w:rPr>
        <w:spacing w:line="480" w:lineRule="exact"/>
        <w:jc w:val="both"/>
        <w:textAlignment w:val="baseline"/>
      </w:pPr>
      <w:r w:rsidR="00512c82" w:rsidRPr="004f6d3a">
        <w:rPr>
          <w:rStyle w:val="NormalCharacter"/>
          <w:szCs w:val="36"/>
          <w:sz w:val="36"/>
          <w:kern w:val="2"/>
          <w:lang w:val="en-US" w:eastAsia="zh-CN" w:bidi="ar-SA"/>
          <w:rFonts w:ascii="方正小标宋简体" w:eastAsia="方正小标宋简体" w:hAnsi="Times New Roman"/>
        </w:rPr>
        <w:t xml:space="preserve">                </w:t>
      </w:r>
      <w:r w:rsidR="00512c82" w:rsidRPr="004f6d3a">
        <w:rPr>
          <w:rStyle w:val="NormalCharacter"/>
          <w:szCs w:val="36"/>
          <w:sz w:val="36"/>
          <w:kern w:val="2"/>
          <w:lang w:val="en-US" w:eastAsia="zh-CN" w:bidi="ar-SA"/>
          <w:rFonts w:ascii="方正小标宋简体" w:eastAsia="方正小标宋简体" w:hAnsi="黑体"/>
        </w:rPr>
        <w:t xml:space="preserve">项目支出绩效自评表</w:t>
      </w:r>
    </w:p>
    <w:p w:rsidP="00512c82">
      <w:pPr>
        <w:pStyle w:val="Normal"/>
        <w:rPr>
          <w:rStyle w:val="NormalCharacter"/>
          <w:szCs w:val="28"/>
          <w:sz w:val="28"/>
          <w:kern w:val="2"/>
          <w:lang w:val="en-US" w:eastAsia="zh-CN" w:bidi="ar-SA"/>
          <w:rFonts w:ascii="仿宋_GB2312" w:eastAsia="仿宋_GB2312" w:hAnsi="宋体"/>
        </w:rPr>
        <w:spacing w:line="480" w:lineRule="exact"/>
        <w:jc w:val="both"/>
        <w:textAlignment w:val="baseline"/>
      </w:pPr>
      <w:r w:rsidR="00512c82" w:rsidRPr="004f6d3a">
        <w:rPr>
          <w:rStyle w:val="NormalCharacter"/>
          <w:szCs w:val="28"/>
          <w:sz w:val="28"/>
          <w:kern w:val="2"/>
          <w:lang w:val="en-US" w:eastAsia="zh-CN" w:bidi="ar-SA"/>
          <w:rFonts w:ascii="仿宋_GB2312" w:eastAsia="仿宋_GB2312" w:hAnsi="Times New Roman"/>
        </w:rPr>
        <w:t xml:space="preserve">                   </w:t>
      </w:r>
      <w:r w:rsidR="00512c82">
        <w:rPr>
          <w:rStyle w:val="NormalCharacter"/>
          <w:szCs w:val="28"/>
          <w:sz w:val="28"/>
          <w:kern w:val="2"/>
          <w:lang w:val="en-US" w:eastAsia="zh-CN" w:bidi="ar-SA"/>
          <w:rFonts w:ascii="仿宋_GB2312" w:eastAsia="仿宋_GB2312" w:hAnsi="Times New Roman"/>
        </w:rPr>
        <w:t xml:space="preserve">  </w:t>
      </w:r>
      <w:r w:rsidR="00512c82" w:rsidRPr="004f6d3a">
        <w:rPr>
          <w:rStyle w:val="NormalCharacter"/>
          <w:szCs w:val="28"/>
          <w:sz w:val="28"/>
          <w:kern w:val="2"/>
          <w:lang w:val="en-US" w:eastAsia="zh-CN" w:bidi="ar-SA"/>
          <w:rFonts w:ascii="仿宋_GB2312" w:eastAsia="仿宋_GB2312" w:hAnsi="宋体"/>
        </w:rPr>
        <w:t xml:space="preserve"> </w:t>
      </w:r>
      <w:r w:rsidR="00512c82">
        <w:rPr>
          <w:rStyle w:val="NormalCharacter"/>
          <w:szCs w:val="28"/>
          <w:sz w:val="28"/>
          <w:kern w:val="2"/>
          <w:lang w:val="en-US" w:eastAsia="zh-CN" w:bidi="ar-SA"/>
          <w:rFonts w:ascii="仿宋_GB2312" w:eastAsia="仿宋_GB2312" w:hAnsi="宋体"/>
        </w:rPr>
        <w:t xml:space="preserve"> </w:t>
      </w:r>
      <w:r w:rsidR="00512c82" w:rsidRPr="004f6d3a">
        <w:rPr>
          <w:rStyle w:val="NormalCharacter"/>
          <w:szCs w:val="28"/>
          <w:sz w:val="28"/>
          <w:kern w:val="2"/>
          <w:lang w:val="en-US" w:eastAsia="zh-CN" w:bidi="ar-SA"/>
          <w:rFonts w:ascii="仿宋_GB2312" w:eastAsia="仿宋_GB2312" w:hAnsi="宋体"/>
        </w:rPr>
        <w:t xml:space="preserve">  （</w:t>
      </w:r>
      <w:r w:rsidR="008069fd">
        <w:rPr>
          <w:rStyle w:val="NormalCharacter"/>
          <w:szCs w:val="28"/>
          <w:sz w:val="28"/>
          <w:kern w:val="2"/>
          <w:lang w:val="en-US" w:eastAsia="zh-CN" w:bidi="ar-SA"/>
          <w:rFonts w:ascii="仿宋_GB2312" w:eastAsia="仿宋_GB2312" w:hAnsi="宋体"/>
        </w:rPr>
        <w:t xml:space="preserve">2020</w:t>
      </w:r>
      <w:r w:rsidR="00512c82" w:rsidRPr="004f6d3a">
        <w:rPr>
          <w:rStyle w:val="NormalCharacter"/>
          <w:szCs w:val="28"/>
          <w:sz w:val="28"/>
          <w:kern w:val="2"/>
          <w:lang w:val="en-US" w:eastAsia="zh-CN" w:bidi="ar-SA"/>
          <w:rFonts w:ascii="仿宋_GB2312" w:eastAsia="仿宋_GB2312" w:hAnsi="宋体"/>
        </w:rPr>
        <w:t xml:space="preserve">年度）</w:t>
      </w:r>
    </w:p>
    <w:p w:rsidP="00512c82">
      <w:pPr>
        <w:pStyle w:val="Normal"/>
        <w:rPr>
          <w:rStyle w:val="NormalCharacter"/>
          <w:szCs w:val="30"/>
          <w:sz w:val="30"/>
          <w:kern w:val="2"/>
          <w:lang w:val="en-US" w:eastAsia="zh-CN" w:bidi="ar-SA"/>
          <w:rFonts w:ascii="仿宋_GB2312" w:eastAsia="仿宋_GB2312" w:hAnsi="宋体"/>
        </w:rPr>
        <w:spacing w:line="240" w:lineRule="exact"/>
        <w:jc w:val="both"/>
        <w:textAlignment w:val="baseline"/>
      </w:pPr>
    </w:p>
    <w:tbl>
      <w:tblPr>
        <w:tblW w:type="dxa" w:w="9013"/>
        <w:jc w:val="center"/>
        <w:tblLook w:val="04a0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08" w:type="dxa"/>
          <w:right w:w="108" w:type="dxa"/>
        </w:tblCellMar>
      </w:tblPr>
      <w:tblGrid>
        <w:gridCol w:w="585"/>
        <w:gridCol w:w="975"/>
        <w:gridCol w:w="1105"/>
        <w:gridCol w:w="727"/>
        <w:gridCol w:w="648"/>
        <w:gridCol w:w="479"/>
        <w:gridCol w:w="1092"/>
        <w:gridCol w:w="888"/>
        <w:gridCol w:w="104"/>
        <w:gridCol w:w="459"/>
        <w:gridCol w:w="420"/>
        <w:gridCol w:w="143"/>
        <w:gridCol w:w="703"/>
        <w:gridCol w:w="685"/>
      </w:tblGrid>
      <w:tr>
        <w:trPr>
          <w:wAfter w:w="0" w:type="dxa"/>
          <w:trHeight w:val="306" w:hRule="exact"/>
        </w:trPr>
        <w:tc>
          <w:tcPr>
            <w:textDirection w:val="lrTb"/>
            <w:vAlign w:val="center"/>
            <w:tcW w:type="dxa" w:w="1560"/>
            <w:gridSpan w:val="2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512c82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项目名称</w:t>
            </w:r>
          </w:p>
        </w:tc>
        <w:tc>
          <w:tcPr>
            <w:textDirection w:val="lrTb"/>
            <w:vAlign w:val="center"/>
            <w:tcW w:type="dxa" w:w="7453"/>
            <w:gridSpan w:val="1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left"/>
              <w:textAlignment w:val="baseline"/>
            </w:pPr>
            <w:r w:rsidR="00425fee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直属单位业务发展-北京市学前教育督查</w:t>
            </w:r>
          </w:p>
        </w:tc>
      </w:tr>
      <w:tr>
        <w:trPr>
          <w:wAfter w:w="0" w:type="dxa"/>
          <w:trHeight w:val="306" w:hRule="exact"/>
        </w:trPr>
        <w:tc>
          <w:tcPr>
            <w:textDirection w:val="lrTb"/>
            <w:vAlign w:val="center"/>
            <w:tcW w:type="dxa" w:w="1560"/>
            <w:gridSpan w:val="2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512c82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主管部门</w:t>
            </w:r>
          </w:p>
        </w:tc>
        <w:tc>
          <w:tcPr>
            <w:textDirection w:val="lrTb"/>
            <w:vAlign w:val="center"/>
            <w:tcW w:type="dxa" w:w="4051"/>
            <w:gridSpan w:val="5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827343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北京市教育委员会</w:t>
            </w:r>
          </w:p>
        </w:tc>
        <w:tc>
          <w:tcPr>
            <w:textDirection w:val="lrTb"/>
            <w:vAlign w:val="center"/>
            <w:tcW w:type="dxa" w:w="992"/>
            <w:gridSpan w:val="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512c82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实施单位</w:t>
            </w:r>
          </w:p>
        </w:tc>
        <w:tc>
          <w:tcPr>
            <w:textDirection w:val="lrTb"/>
            <w:vAlign w:val="center"/>
            <w:tcW w:type="dxa" w:w="2410"/>
            <w:gridSpan w:val="5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both"/>
              <w:textAlignment w:val="baseline"/>
            </w:pPr>
            <w:r w:rsidR="00827343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北京学生活动管理中心</w:t>
            </w:r>
          </w:p>
        </w:tc>
      </w:tr>
      <w:tr>
        <w:trPr>
          <w:wAfter w:w="0" w:type="dxa"/>
          <w:trHeight w:val="552" w:hRule="exact"/>
        </w:trPr>
        <w:tc>
          <w:tcPr>
            <w:textDirection w:val="lrTb"/>
            <w:vAlign w:val="center"/>
            <w:tcW w:type="dxa" w:w="1560"/>
            <w:gridSpan w:val="2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512c82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项目负责人</w:t>
            </w:r>
          </w:p>
        </w:tc>
        <w:tc>
          <w:tcPr>
            <w:textDirection w:val="lrTb"/>
            <w:vAlign w:val="center"/>
            <w:tcW w:type="dxa" w:w="4051"/>
            <w:gridSpan w:val="5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425fee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杨颖</w:t>
            </w:r>
          </w:p>
        </w:tc>
        <w:tc>
          <w:tcPr>
            <w:textDirection w:val="lrTb"/>
            <w:vAlign w:val="center"/>
            <w:tcW w:type="dxa" w:w="992"/>
            <w:gridSpan w:val="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512c82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联系电话</w:t>
            </w:r>
          </w:p>
        </w:tc>
        <w:tc>
          <w:tcPr>
            <w:textDirection w:val="lrTb"/>
            <w:vAlign w:val="center"/>
            <w:tcW w:type="dxa" w:w="2410"/>
            <w:gridSpan w:val="5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2357a2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51994710</w:t>
            </w:r>
          </w:p>
        </w:tc>
      </w:tr>
      <w:tr>
        <w:trPr>
          <w:wAfter w:w="0" w:type="dxa"/>
          <w:trHeight w:val="567" w:hRule="exact"/>
        </w:trPr>
        <w:tc>
          <w:tcPr>
            <w:textDirection w:val="lrTb"/>
            <w:vMerge w:val="restart"/>
            <w:vAlign w:val="center"/>
            <w:tcW w:type="dxa" w:w="1560"/>
            <w:gridSpan w:val="2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512c82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项目资金</w:t>
            </w:r>
            <w:r w:rsidR="00512c82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br w:type="textWrapping" w:clear="all"/>
            </w:r>
            <w:r w:rsidR="00512c82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（万元）</w:t>
            </w:r>
          </w:p>
        </w:tc>
        <w:tc>
          <w:tcPr>
            <w:textDirection w:val="lrTb"/>
            <w:vAlign w:val="center"/>
            <w:tcW w:type="dxa" w:w="1832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Align w:val="center"/>
            <w:tcW w:type="dxa" w:w="1127"/>
            <w:gridSpan w:val="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512c82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年初预</w:t>
            </w:r>
          </w:p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512c82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算数</w:t>
            </w:r>
          </w:p>
        </w:tc>
        <w:tc>
          <w:tcPr>
            <w:textDirection w:val="lrTb"/>
            <w:vAlign w:val="center"/>
            <w:tcW w:type="dxa" w:w="109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512c82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全年预</w:t>
            </w:r>
          </w:p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512c82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算数</w:t>
            </w:r>
          </w:p>
        </w:tc>
        <w:tc>
          <w:tcPr>
            <w:textDirection w:val="lrTb"/>
            <w:vAlign w:val="center"/>
            <w:tcW w:type="dxa" w:w="992"/>
            <w:gridSpan w:val="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512c82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全年</w:t>
            </w:r>
          </w:p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512c82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执行数</w:t>
            </w:r>
          </w:p>
        </w:tc>
        <w:tc>
          <w:tcPr>
            <w:textDirection w:val="lrTb"/>
            <w:vAlign w:val="center"/>
            <w:tcW w:type="dxa" w:w="879"/>
            <w:gridSpan w:val="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512c82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分值</w:t>
            </w:r>
          </w:p>
        </w:tc>
        <w:tc>
          <w:tcPr>
            <w:textDirection w:val="lrTb"/>
            <w:vAlign w:val="center"/>
            <w:tcW w:type="dxa" w:w="846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512c82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执行率</w:t>
            </w:r>
          </w:p>
        </w:tc>
        <w:tc>
          <w:tcPr>
            <w:textDirection w:val="lrTb"/>
            <w:vAlign w:val="center"/>
            <w:tcW w:type="dxa" w:w="685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512c82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得分</w:t>
            </w:r>
          </w:p>
        </w:tc>
      </w:tr>
      <w:tr>
        <w:trPr>
          <w:wAfter w:w="0" w:type="dxa"/>
          <w:trHeight w:val="306" w:hRule="exact"/>
        </w:trPr>
        <w:tc>
          <w:tcPr>
            <w:textDirection w:val="lrTb"/>
            <w:vMerge w:val="continue"/>
            <w:vAlign w:val="center"/>
            <w:tcW w:type="dxa" w:w="1560"/>
            <w:gridSpan w:val="2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Align w:val="center"/>
            <w:tcW w:type="dxa" w:w="1832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both"/>
              <w:textAlignment w:val="baseline"/>
            </w:pPr>
            <w:r w:rsidR="00512c82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年度资金总额</w:t>
            </w:r>
          </w:p>
        </w:tc>
        <w:tc>
          <w:tcPr>
            <w:textDirection w:val="lrTb"/>
            <w:vAlign w:val="center"/>
            <w:tcW w:type="dxa" w:w="1127"/>
            <w:gridSpan w:val="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425fee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20.11</w:t>
            </w:r>
          </w:p>
        </w:tc>
        <w:tc>
          <w:tcPr>
            <w:textDirection w:val="lrTb"/>
            <w:vAlign w:val="center"/>
            <w:tcW w:type="dxa" w:w="109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425fee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20.11</w:t>
            </w:r>
          </w:p>
        </w:tc>
        <w:tc>
          <w:tcPr>
            <w:textDirection w:val="lrTb"/>
            <w:vAlign w:val="center"/>
            <w:tcW w:type="dxa" w:w="992"/>
            <w:gridSpan w:val="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425fee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20.11</w:t>
            </w:r>
          </w:p>
        </w:tc>
        <w:tc>
          <w:tcPr>
            <w:textDirection w:val="lrTb"/>
            <w:vAlign w:val="center"/>
            <w:tcW w:type="dxa" w:w="879"/>
            <w:gridSpan w:val="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512c82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10</w:t>
            </w:r>
          </w:p>
        </w:tc>
        <w:tc>
          <w:tcPr>
            <w:textDirection w:val="lrTb"/>
            <w:vAlign w:val="center"/>
            <w:tcW w:type="dxa" w:w="846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147d30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100</w:t>
            </w:r>
          </w:p>
        </w:tc>
        <w:tc>
          <w:tcPr>
            <w:textDirection w:val="lrTb"/>
            <w:vAlign w:val="center"/>
            <w:tcW w:type="dxa" w:w="685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147d30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10</w:t>
            </w:r>
          </w:p>
        </w:tc>
      </w:tr>
      <w:tr>
        <w:trPr>
          <w:wAfter w:w="0" w:type="dxa"/>
          <w:trHeight w:val="601" w:hRule="exact"/>
        </w:trPr>
        <w:tc>
          <w:tcPr>
            <w:textDirection w:val="lrTb"/>
            <w:vMerge w:val="continue"/>
            <w:vAlign w:val="center"/>
            <w:tcW w:type="dxa" w:w="1560"/>
            <w:gridSpan w:val="2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Align w:val="center"/>
            <w:tcW w:type="dxa" w:w="1832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425fee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其中：当年财政</w:t>
            </w:r>
          </w:p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425fee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拨款</w:t>
            </w:r>
          </w:p>
        </w:tc>
        <w:tc>
          <w:tcPr>
            <w:textDirection w:val="lrTb"/>
            <w:vAlign w:val="center"/>
            <w:tcW w:type="dxa" w:w="1127"/>
            <w:gridSpan w:val="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425fee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20.11</w:t>
            </w:r>
          </w:p>
        </w:tc>
        <w:tc>
          <w:tcPr>
            <w:textDirection w:val="lrTb"/>
            <w:vAlign w:val="center"/>
            <w:tcW w:type="dxa" w:w="109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425fee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20.11</w:t>
            </w:r>
          </w:p>
        </w:tc>
        <w:tc>
          <w:tcPr>
            <w:textDirection w:val="lrTb"/>
            <w:vAlign w:val="center"/>
            <w:tcW w:type="dxa" w:w="992"/>
            <w:gridSpan w:val="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425fee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20.11</w:t>
            </w:r>
          </w:p>
        </w:tc>
        <w:tc>
          <w:tcPr>
            <w:textDirection w:val="lrTb"/>
            <w:vAlign w:val="center"/>
            <w:tcW w:type="dxa" w:w="879"/>
            <w:gridSpan w:val="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425fee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—</w:t>
            </w:r>
          </w:p>
        </w:tc>
        <w:tc>
          <w:tcPr>
            <w:textDirection w:val="lrTb"/>
            <w:vAlign w:val="center"/>
            <w:tcW w:type="dxa" w:w="846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425fee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100</w:t>
            </w:r>
          </w:p>
        </w:tc>
        <w:tc>
          <w:tcPr>
            <w:textDirection w:val="lrTb"/>
            <w:vAlign w:val="center"/>
            <w:tcW w:type="dxa" w:w="685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425fee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—</w:t>
            </w:r>
          </w:p>
        </w:tc>
      </w:tr>
      <w:tr>
        <w:trPr>
          <w:wAfter w:w="0" w:type="dxa"/>
          <w:trHeight w:val="567" w:hRule="exact"/>
        </w:trPr>
        <w:tc>
          <w:tcPr>
            <w:textDirection w:val="lrTb"/>
            <w:vMerge w:val="continue"/>
            <w:vAlign w:val="center"/>
            <w:tcW w:type="dxa" w:w="1560"/>
            <w:gridSpan w:val="2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Align w:val="center"/>
            <w:tcW w:type="dxa" w:w="1832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416084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      上年结转资金</w:t>
            </w:r>
          </w:p>
        </w:tc>
        <w:tc>
          <w:tcPr>
            <w:textDirection w:val="lrTb"/>
            <w:vAlign w:val="center"/>
            <w:tcW w:type="dxa" w:w="1127"/>
            <w:gridSpan w:val="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Align w:val="center"/>
            <w:tcW w:type="dxa" w:w="109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Align w:val="center"/>
            <w:tcW w:type="dxa" w:w="992"/>
            <w:gridSpan w:val="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Align w:val="center"/>
            <w:tcW w:type="dxa" w:w="879"/>
            <w:gridSpan w:val="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416084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—</w:t>
            </w:r>
          </w:p>
        </w:tc>
        <w:tc>
          <w:tcPr>
            <w:textDirection w:val="lrTb"/>
            <w:vAlign w:val="center"/>
            <w:tcW w:type="dxa" w:w="846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Align w:val="center"/>
            <w:tcW w:type="dxa" w:w="685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416084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—</w:t>
            </w:r>
          </w:p>
        </w:tc>
      </w:tr>
      <w:tr>
        <w:trPr>
          <w:wAfter w:w="0" w:type="dxa"/>
          <w:trHeight w:val="306" w:hRule="exact"/>
        </w:trPr>
        <w:tc>
          <w:tcPr>
            <w:textDirection w:val="lrTb"/>
            <w:vMerge w:val="continue"/>
            <w:vAlign w:val="center"/>
            <w:tcW w:type="dxa" w:w="1560"/>
            <w:gridSpan w:val="2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Align w:val="center"/>
            <w:tcW w:type="dxa" w:w="1832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416084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  其他资金</w:t>
            </w:r>
          </w:p>
        </w:tc>
        <w:tc>
          <w:tcPr>
            <w:textDirection w:val="lrTb"/>
            <w:vAlign w:val="center"/>
            <w:tcW w:type="dxa" w:w="1127"/>
            <w:gridSpan w:val="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Align w:val="center"/>
            <w:tcW w:type="dxa" w:w="109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Align w:val="center"/>
            <w:tcW w:type="dxa" w:w="992"/>
            <w:gridSpan w:val="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Align w:val="center"/>
            <w:tcW w:type="dxa" w:w="879"/>
            <w:gridSpan w:val="2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416084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—</w:t>
            </w:r>
          </w:p>
        </w:tc>
        <w:tc>
          <w:tcPr>
            <w:textDirection w:val="lrTb"/>
            <w:vAlign w:val="center"/>
            <w:tcW w:type="dxa" w:w="846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Align w:val="center"/>
            <w:tcW w:type="dxa" w:w="685"/>
            <w:tcBorders>
              <w:top w:val="nil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416084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—</w:t>
            </w:r>
          </w:p>
        </w:tc>
      </w:tr>
      <w:tr>
        <w:trPr>
          <w:wAfter w:w="0" w:type="dxa"/>
          <w:trHeight w:val="339" w:hRule="exact"/>
        </w:trPr>
        <w:tc>
          <w:tcPr>
            <w:textDirection w:val="lrTb"/>
            <w:vMerge w:val="restart"/>
            <w:vAlign w:val="center"/>
            <w:tcW w:type="dxa" w:w="585"/>
            <w:tcBorders>
              <w:top w:val="nil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416084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年度总体目标</w:t>
            </w:r>
          </w:p>
        </w:tc>
        <w:tc>
          <w:tcPr>
            <w:textDirection w:val="lrTb"/>
            <w:vAlign w:val="center"/>
            <w:tcW w:type="dxa" w:w="5026"/>
            <w:gridSpan w:val="6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416084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预期目标</w:t>
            </w:r>
          </w:p>
        </w:tc>
        <w:tc>
          <w:tcPr>
            <w:textDirection w:val="lrTb"/>
            <w:vAlign w:val="center"/>
            <w:tcW w:type="dxa" w:w="3402"/>
            <w:gridSpan w:val="7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416084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实际完成情况</w:t>
            </w:r>
          </w:p>
        </w:tc>
      </w:tr>
      <w:tr>
        <w:trPr>
          <w:wAfter w:w="0" w:type="dxa"/>
          <w:trHeight w:val="1974" w:hRule="exact"/>
        </w:trPr>
        <w:tc>
          <w:tcPr>
            <w:textDirection w:val="lrTb"/>
            <w:vMerge w:val="continue"/>
            <w:vAlign w:val="center"/>
            <w:tcW w:type="dxa" w:w="585"/>
            <w:tcBorders>
              <w:top w:val="nil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Align w:val="center"/>
            <w:tcW w:type="dxa" w:w="5026"/>
            <w:gridSpan w:val="6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0d0875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通过项目实施实现加强北京市学前教育督查力量，壮大我市学前教育督查力量的主要目标。依照学前教育督查队伍工作职责与任务对各类幼儿园办园条件、安全卫生、保育教育、内部管理等进行常态化督促检查。在此基础上逐渐完善学前教育管理体制机制，加快形成科学规范的学前教育管理体系，不断提升学前教育管理水平，增强人民群众的获得感和幸福感。</w:t>
            </w:r>
          </w:p>
        </w:tc>
        <w:tc>
          <w:tcPr>
            <w:textDirection w:val="lrTb"/>
            <w:vAlign w:val="center"/>
            <w:tcW w:type="dxa" w:w="3402"/>
            <w:gridSpan w:val="7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9f5aad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both"/>
              <w:textAlignment w:val="baseline"/>
            </w:pPr>
            <w:r w:rsidR="000d0875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2</w:t>
            </w:r>
            <w:r w:rsidR="000d0875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0</w:t>
            </w:r>
            <w:r w:rsidR="000d0875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20</w:t>
            </w:r>
            <w:r w:rsidR="000d0875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年针对各类型幼儿园实施了</w:t>
            </w:r>
            <w:r w:rsidR="000d0875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6轮督查，依照学前教育督查队伍工作职责与任务对幼儿园办园条件、安全卫生、保育教育、内部管理等进行常态化督促检查和疫情防控检查等，为促进全市各类型幼儿园主动规范办园起到积极推动作用。</w:t>
            </w:r>
          </w:p>
        </w:tc>
      </w:tr>
      <w:tr>
        <w:trPr>
          <w:wAfter w:w="0" w:type="dxa"/>
          <w:trHeight w:val="830" w:hRule="exact"/>
        </w:trPr>
        <w:tc>
          <w:tcPr>
            <w:textDirection w:val="lrTb"/>
            <w:vMerge w:val="restart"/>
            <w:vAlign w:val="center"/>
            <w:tcW w:type="dxa" w:w="58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416084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绩</w:t>
            </w:r>
            <w:r w:rsidR="00416084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br w:type="textWrapping" w:clear="all"/>
            </w:r>
            <w:r w:rsidR="00416084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效</w:t>
            </w:r>
            <w:r w:rsidR="00416084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br w:type="textWrapping" w:clear="all"/>
            </w:r>
            <w:r w:rsidR="00416084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指</w:t>
            </w:r>
            <w:r w:rsidR="00416084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br w:type="textWrapping" w:clear="all"/>
            </w:r>
            <w:r w:rsidR="00416084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标</w:t>
            </w:r>
          </w:p>
        </w:tc>
        <w:tc>
          <w:tcPr>
            <w:textDirection w:val="lrTb"/>
            <w:vAlign w:val="center"/>
            <w:tcW w:type="dxa" w:w="975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416084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一级指标</w:t>
            </w:r>
          </w:p>
        </w:tc>
        <w:tc>
          <w:tcPr>
            <w:textDirection w:val="lrTb"/>
            <w:vAlign w:val="center"/>
            <w:tcW w:type="dxa" w:w="1105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416084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二级指标</w:t>
            </w:r>
          </w:p>
        </w:tc>
        <w:tc>
          <w:tcPr>
            <w:textDirection w:val="lrTb"/>
            <w:vAlign w:val="center"/>
            <w:tcW w:type="dxa" w:w="1375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416084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三级指标</w:t>
            </w:r>
          </w:p>
        </w:tc>
        <w:tc>
          <w:tcPr>
            <w:textDirection w:val="lrTb"/>
            <w:vAlign w:val="center"/>
            <w:tcW w:type="dxa" w:w="1571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416084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年度</w:t>
            </w:r>
          </w:p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416084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指标值</w:t>
            </w:r>
          </w:p>
        </w:tc>
        <w:tc>
          <w:tcPr>
            <w:textDirection w:val="lrTb"/>
            <w:vAlign w:val="center"/>
            <w:tcW w:type="dxa" w:w="888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416084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实际</w:t>
            </w:r>
          </w:p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416084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完成值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416084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分值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416084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得分</w:t>
            </w:r>
          </w:p>
        </w:tc>
        <w:tc>
          <w:tcPr>
            <w:textDirection w:val="lrTb"/>
            <w:vAlign w:val="center"/>
            <w:tcW w:type="dxa" w:w="1388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416084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偏差原因分析及改进</w:t>
            </w:r>
          </w:p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416084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措施</w:t>
            </w:r>
          </w:p>
        </w:tc>
      </w:tr>
      <w:tr>
        <w:trPr>
          <w:wAfter w:w="0" w:type="dxa"/>
          <w:trHeight w:val="711" w:hRule="exact"/>
        </w:trPr>
        <w:tc>
          <w:tcPr>
            <w:textDirection w:val="lrTb"/>
            <w:vMerge w:val="continue"/>
            <w:vAlign w:val="center"/>
            <w:tcW w:type="dxa" w:w="58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Merge w:val="restart"/>
            <w:vAlign w:val="center"/>
            <w:tcW w:type="dxa" w:w="97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416084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产出指标（50分）</w:t>
            </w:r>
          </w:p>
        </w:tc>
        <w:tc>
          <w:tcPr>
            <w:textDirection w:val="lrTb"/>
            <w:vMerge w:val="restart"/>
            <w:vAlign w:val="center"/>
            <w:tcW w:type="dxa" w:w="110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416084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数量指标</w:t>
            </w:r>
          </w:p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980eba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（20分）</w:t>
            </w:r>
          </w:p>
        </w:tc>
        <w:tc>
          <w:tcPr>
            <w:textDirection w:val="lrTb"/>
            <w:vAlign w:val="center"/>
            <w:tcW w:type="dxa" w:w="1375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widowControl/>
              <w:spacing w:line="240" w:lineRule="exact"/>
              <w:jc w:val="left"/>
              <w:textAlignment w:val="baseline"/>
            </w:pPr>
            <w:r w:rsidR="000d0875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t xml:space="preserve">学前督查报告</w:t>
            </w:r>
          </w:p>
        </w:tc>
        <w:tc>
          <w:tcPr>
            <w:textDirection w:val="lrTb"/>
            <w:vAlign w:val="center"/>
            <w:tcW w:type="dxa" w:w="1571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0d0875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200</w:t>
            </w:r>
          </w:p>
        </w:tc>
        <w:tc>
          <w:tcPr>
            <w:textDirection w:val="lrTb"/>
            <w:vAlign w:val="center"/>
            <w:tcW w:type="dxa" w:w="888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0d0875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200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980eba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10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980eba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10</w:t>
            </w:r>
          </w:p>
        </w:tc>
        <w:tc>
          <w:tcPr>
            <w:textDirection w:val="lrTb"/>
            <w:vAlign w:val="center"/>
            <w:tcW w:type="dxa" w:w="1388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f505cf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无</w:t>
            </w:r>
          </w:p>
        </w:tc>
      </w:tr>
      <w:tr>
        <w:trPr>
          <w:wAfter w:w="0" w:type="dxa"/>
          <w:trHeight w:val="2823" w:hRule="exact"/>
        </w:trPr>
        <w:tc>
          <w:tcPr>
            <w:textDirection w:val="lrTb"/>
            <w:vMerge w:val="continue"/>
            <w:vAlign w:val="center"/>
            <w:tcW w:type="dxa" w:w="58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Merge w:val="continue"/>
            <w:vAlign w:val="center"/>
            <w:tcW w:type="dxa" w:w="97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Merge w:val="continue"/>
            <w:vAlign w:val="center"/>
            <w:tcW w:type="dxa" w:w="110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Align w:val="center"/>
            <w:tcW w:type="dxa" w:w="1375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widowControl/>
              <w:spacing w:line="240" w:lineRule="exact"/>
              <w:jc w:val="left"/>
              <w:textAlignment w:val="baseline"/>
            </w:pPr>
            <w:r w:rsidR="00f505cf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t xml:space="preserve">学前督查案例集</w:t>
            </w:r>
          </w:p>
        </w:tc>
        <w:tc>
          <w:tcPr>
            <w:textDirection w:val="lrTb"/>
            <w:vAlign w:val="center"/>
            <w:tcW w:type="dxa" w:w="1571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f505cf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500</w:t>
            </w:r>
          </w:p>
        </w:tc>
        <w:tc>
          <w:tcPr>
            <w:textDirection w:val="lrTb"/>
            <w:vAlign w:val="center"/>
            <w:tcW w:type="dxa" w:w="888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7a7d6f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4</w:t>
            </w:r>
            <w:r w:rsidR="00f505cf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0</w:t>
            </w:r>
            <w:r w:rsidR="00486747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0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f505cf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10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486747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8</w:t>
            </w:r>
          </w:p>
        </w:tc>
        <w:tc>
          <w:tcPr>
            <w:textDirection w:val="lrTb"/>
            <w:vAlign w:val="top"/>
            <w:tcW w:type="dxa" w:w="1388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jc w:val="both"/>
              <w:textAlignment w:val="baseline"/>
            </w:pPr>
            <w:r w:rsidR="00486747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实际遴选优秀案例篇数增加，全书总页数增加，按照预算印刷册数减少。今后将进一步选要求，把控案例篇幅。</w:t>
            </w:r>
          </w:p>
        </w:tc>
      </w:tr>
      <w:tr>
        <w:trPr>
          <w:wAfter w:w="0" w:type="dxa"/>
          <w:trHeight w:val="850" w:hRule="exact"/>
        </w:trPr>
        <w:tc>
          <w:tcPr>
            <w:textDirection w:val="lrTb"/>
            <w:vMerge w:val="continue"/>
            <w:vAlign w:val="center"/>
            <w:tcW w:type="dxa" w:w="58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Merge w:val="continue"/>
            <w:vAlign w:val="center"/>
            <w:tcW w:type="dxa" w:w="97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Merge w:val="restart"/>
            <w:vAlign w:val="center"/>
            <w:tcW w:type="dxa" w:w="110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f505cf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质量指标</w:t>
            </w:r>
          </w:p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f505cf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（20分）</w:t>
            </w:r>
          </w:p>
        </w:tc>
        <w:tc>
          <w:tcPr>
            <w:textDirection w:val="lrTb"/>
            <w:vAlign w:val="center"/>
            <w:tcW w:type="dxa" w:w="1375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widowControl/>
              <w:spacing w:line="240" w:lineRule="exact"/>
              <w:jc w:val="left"/>
              <w:textAlignment w:val="baseline"/>
            </w:pPr>
            <w:r w:rsidR="00f505cf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t xml:space="preserve">学前教育督查队伍培训目标达成</w:t>
            </w:r>
          </w:p>
        </w:tc>
        <w:tc>
          <w:tcPr>
            <w:textDirection w:val="lrTb"/>
            <w:vAlign w:val="center"/>
            <w:tcW w:type="dxa" w:w="1571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f505cf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＞90%</w:t>
            </w:r>
          </w:p>
        </w:tc>
        <w:tc>
          <w:tcPr>
            <w:textDirection w:val="lrTb"/>
            <w:vAlign w:val="center"/>
            <w:tcW w:type="dxa" w:w="888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7205aa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99</w:t>
            </w:r>
            <w:r w:rsidR="00f505cf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%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f505cf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10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f505cf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10</w:t>
            </w:r>
          </w:p>
        </w:tc>
        <w:tc>
          <w:tcPr>
            <w:textDirection w:val="lrTb"/>
            <w:vAlign w:val="top"/>
            <w:tcW w:type="dxa" w:w="1388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4b73dc">
            <w:pPr>
              <w:pStyle w:val="Normal"/>
              <w:rPr>
                <w:rStyle w:val="NormalCharacter"/>
                <w:szCs w:val="24"/>
                <w:sz w:val="21"/>
                <w:kern w:val="2"/>
                <w:lang w:val="en-US" w:eastAsia="zh-CN" w:bidi="ar-SA"/>
                <w:rFonts w:ascii="Times New Roman" w:hAnsi="Times New Roman"/>
              </w:rPr>
              <w:jc w:val="center"/>
              <w:textAlignment w:val="baseline"/>
            </w:pPr>
            <w:r w:rsidR="00f505cf" w:rsidRPr="001667f6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无</w:t>
            </w:r>
          </w:p>
        </w:tc>
      </w:tr>
      <w:tr>
        <w:trPr>
          <w:wAfter w:w="0" w:type="dxa"/>
          <w:trHeight w:val="1016" w:hRule="exact"/>
        </w:trPr>
        <w:tc>
          <w:tcPr>
            <w:textDirection w:val="lrTb"/>
            <w:vMerge w:val="continue"/>
            <w:vAlign w:val="center"/>
            <w:tcW w:type="dxa" w:w="58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Merge w:val="continue"/>
            <w:vAlign w:val="center"/>
            <w:tcW w:type="dxa" w:w="97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Merge w:val="continue"/>
            <w:vAlign w:val="center"/>
            <w:tcW w:type="dxa" w:w="110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Align w:val="center"/>
            <w:tcW w:type="dxa" w:w="1375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widowControl/>
              <w:spacing w:line="240" w:lineRule="exact"/>
              <w:jc w:val="left"/>
              <w:textAlignment w:val="baseline"/>
            </w:pPr>
            <w:r w:rsidR="00f505cf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t xml:space="preserve">成果编辑符合国家版权法的要求</w:t>
            </w:r>
          </w:p>
        </w:tc>
        <w:tc>
          <w:tcPr>
            <w:textDirection w:val="lrTb"/>
            <w:vAlign w:val="center"/>
            <w:tcW w:type="dxa" w:w="1571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f505cf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100%</w:t>
            </w:r>
          </w:p>
        </w:tc>
        <w:tc>
          <w:tcPr>
            <w:textDirection w:val="lrTb"/>
            <w:vAlign w:val="center"/>
            <w:tcW w:type="dxa" w:w="888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f505cf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100%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f505cf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10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f505cf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10</w:t>
            </w:r>
          </w:p>
        </w:tc>
        <w:tc>
          <w:tcPr>
            <w:textDirection w:val="lrTb"/>
            <w:vAlign w:val="top"/>
            <w:tcW w:type="dxa" w:w="1388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4b73dc">
            <w:pPr>
              <w:pStyle w:val="Normal"/>
              <w:rPr>
                <w:rStyle w:val="NormalCharacter"/>
                <w:szCs w:val="24"/>
                <w:sz w:val="21"/>
                <w:kern w:val="2"/>
                <w:lang w:val="en-US" w:eastAsia="zh-CN" w:bidi="ar-SA"/>
                <w:rFonts w:ascii="Times New Roman" w:hAnsi="Times New Roman"/>
              </w:rPr>
              <w:jc w:val="center"/>
              <w:textAlignment w:val="baseline"/>
            </w:pPr>
            <w:r w:rsidR="00f505cf" w:rsidRPr="001667f6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无</w:t>
            </w:r>
          </w:p>
        </w:tc>
      </w:tr>
      <w:tr>
        <w:trPr>
          <w:wAfter w:w="0" w:type="dxa"/>
          <w:trHeight w:val="833" w:hRule="exact"/>
        </w:trPr>
        <w:tc>
          <w:tcPr>
            <w:textDirection w:val="lrTb"/>
            <w:vMerge w:val="continue"/>
            <w:vAlign w:val="center"/>
            <w:tcW w:type="dxa" w:w="58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Merge w:val="continue"/>
            <w:vAlign w:val="center"/>
            <w:tcW w:type="dxa" w:w="97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Merge w:val="restart"/>
            <w:vAlign w:val="center"/>
            <w:tcW w:type="dxa" w:w="110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9f5aad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f505cf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时效指标（5分）</w:t>
            </w:r>
          </w:p>
        </w:tc>
        <w:tc>
          <w:tcPr>
            <w:textDirection w:val="lrTb"/>
            <w:vAlign w:val="center"/>
            <w:tcW w:type="dxa" w:w="1375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仿宋" w:eastAsia="仿宋" w:hAnsi="仿宋"/>
              </w:rPr>
              <w:spacing w:line="240" w:lineRule="exact"/>
              <w:jc w:val="both"/>
              <w:textAlignment w:val="baseline"/>
            </w:pPr>
            <w:r w:rsidR="00f505cf" w:rsidRPr="006d25d0"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仿宋" w:eastAsia="仿宋" w:hAnsi="仿宋"/>
              </w:rPr>
              <w:t xml:space="preserve">学前教育督查队伍建设工作</w:t>
            </w:r>
          </w:p>
        </w:tc>
        <w:tc>
          <w:tcPr>
            <w:textDirection w:val="lrTb"/>
            <w:vAlign w:val="center"/>
            <w:tcW w:type="dxa" w:w="1571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9f5aad">
            <w:pPr>
              <w:pStyle w:val="Normal"/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仿宋" w:eastAsia="仿宋" w:hAnsi="仿宋"/>
              </w:rPr>
              <w:spacing w:line="240" w:lineRule="exact"/>
              <w:jc w:val="both"/>
              <w:textAlignment w:val="baseline"/>
            </w:pPr>
            <w:r w:rsidR="00f505cf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t xml:space="preserve">12月学前督查队伍线上培训</w:t>
            </w:r>
          </w:p>
        </w:tc>
        <w:tc>
          <w:tcPr>
            <w:textDirection w:val="lrTb"/>
            <w:vAlign w:val="center"/>
            <w:tcW w:type="dxa" w:w="888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9f5aad">
            <w:pPr>
              <w:pStyle w:val="Normal"/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仿宋" w:eastAsia="仿宋" w:hAnsi="仿宋"/>
              </w:rPr>
              <w:spacing w:line="240" w:lineRule="exact"/>
              <w:jc w:val="center"/>
              <w:textAlignment w:val="baseline"/>
            </w:pPr>
            <w:r w:rsidR="00f505cf" w:rsidRPr="006d25d0"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仿宋" w:eastAsia="仿宋" w:hAnsi="仿宋"/>
              </w:rPr>
              <w:t xml:space="preserve">如期开展,效果良好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f505cf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2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f505cf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2</w:t>
            </w:r>
          </w:p>
        </w:tc>
        <w:tc>
          <w:tcPr>
            <w:textDirection w:val="lrTb"/>
            <w:vAlign w:val="top"/>
            <w:tcW w:type="dxa" w:w="1388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4b73dc">
            <w:pPr>
              <w:pStyle w:val="Normal"/>
              <w:rPr>
                <w:rStyle w:val="NormalCharacter"/>
                <w:szCs w:val="24"/>
                <w:sz w:val="21"/>
                <w:kern w:val="2"/>
                <w:lang w:val="en-US" w:eastAsia="zh-CN" w:bidi="ar-SA"/>
                <w:rFonts w:ascii="Times New Roman" w:hAnsi="Times New Roman"/>
              </w:rPr>
              <w:jc w:val="center"/>
              <w:textAlignment w:val="baseline"/>
            </w:pPr>
            <w:r w:rsidR="00f505cf" w:rsidRPr="001667f6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无</w:t>
            </w:r>
          </w:p>
        </w:tc>
      </w:tr>
      <w:tr>
        <w:trPr>
          <w:wAfter w:w="0" w:type="dxa"/>
          <w:trHeight w:val="2290" w:hRule="exact"/>
        </w:trPr>
        <w:tc>
          <w:tcPr>
            <w:textDirection w:val="lrTb"/>
            <w:vMerge w:val="continue"/>
            <w:vAlign w:val="center"/>
            <w:tcW w:type="dxa" w:w="58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Merge w:val="continue"/>
            <w:vAlign w:val="center"/>
            <w:tcW w:type="dxa" w:w="97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Merge w:val="continue"/>
            <w:vAlign w:val="center"/>
            <w:tcW w:type="dxa" w:w="110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Align w:val="center"/>
            <w:tcW w:type="dxa" w:w="1375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仿宋" w:eastAsia="仿宋" w:hAnsi="仿宋"/>
              </w:rPr>
              <w:spacing w:line="240" w:lineRule="exact"/>
              <w:jc w:val="both"/>
              <w:textAlignment w:val="baseline"/>
            </w:pPr>
            <w:r w:rsidR="00f505cf" w:rsidRPr="006d25d0"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仿宋" w:eastAsia="仿宋" w:hAnsi="仿宋"/>
              </w:rPr>
              <w:t xml:space="preserve">学前督查队伍专业履职指导工作</w:t>
            </w:r>
          </w:p>
        </w:tc>
        <w:tc>
          <w:tcPr>
            <w:textDirection w:val="lrTb"/>
            <w:vAlign w:val="center"/>
            <w:tcW w:type="dxa" w:w="1571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b259f1">
            <w:pPr>
              <w:pStyle w:val="Normal"/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仿宋" w:eastAsia="仿宋" w:hAnsi="仿宋"/>
              </w:rPr>
              <w:spacing w:line="240" w:lineRule="exact"/>
              <w:jc w:val="both"/>
              <w:textAlignment w:val="baseline"/>
            </w:pPr>
            <w:r w:rsidR="00f505cf" w:rsidRPr="006d25d0"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仿宋" w:eastAsia="仿宋" w:hAnsi="仿宋"/>
              </w:rPr>
              <w:t xml:space="preserve">1-6月完成第一季度、第二季度督查工作（含寒假检查）；7-8月完成暑期专项检查；9-12月完成</w:t>
            </w:r>
            <w:r w:rsidR="00b259f1"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仿宋" w:eastAsia="仿宋" w:hAnsi="仿宋"/>
              </w:rPr>
              <w:t xml:space="preserve">3</w:t>
            </w:r>
            <w:r w:rsidR="00f505cf" w:rsidRPr="006d25d0"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仿宋" w:eastAsia="仿宋" w:hAnsi="仿宋"/>
              </w:rPr>
              <w:t xml:space="preserve">次全覆盖督查。</w:t>
            </w:r>
          </w:p>
        </w:tc>
        <w:tc>
          <w:tcPr>
            <w:textDirection w:val="lrTb"/>
            <w:vAlign w:val="center"/>
            <w:tcW w:type="dxa" w:w="888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9f5aad">
            <w:pPr>
              <w:pStyle w:val="Normal"/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仿宋" w:eastAsia="仿宋" w:hAnsi="仿宋"/>
              </w:rPr>
              <w:spacing w:line="240" w:lineRule="exact"/>
              <w:jc w:val="center"/>
              <w:textAlignment w:val="baseline"/>
            </w:pPr>
            <w:r w:rsidR="00f505cf" w:rsidRPr="006d25d0"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仿宋" w:eastAsia="仿宋" w:hAnsi="仿宋"/>
              </w:rPr>
              <w:t xml:space="preserve">如期开展,效果良好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f505cf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2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f505cf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2</w:t>
            </w:r>
          </w:p>
        </w:tc>
        <w:tc>
          <w:tcPr>
            <w:textDirection w:val="lrTb"/>
            <w:vAlign w:val="top"/>
            <w:tcW w:type="dxa" w:w="1388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4b73dc">
            <w:pPr>
              <w:pStyle w:val="Normal"/>
              <w:rPr>
                <w:rStyle w:val="NormalCharacter"/>
                <w:szCs w:val="24"/>
                <w:sz w:val="21"/>
                <w:kern w:val="2"/>
                <w:lang w:val="en-US" w:eastAsia="zh-CN" w:bidi="ar-SA"/>
                <w:rFonts w:ascii="Times New Roman" w:hAnsi="Times New Roman"/>
              </w:rPr>
              <w:jc w:val="center"/>
              <w:textAlignment w:val="baseline"/>
            </w:pPr>
            <w:r w:rsidR="00f505cf" w:rsidRPr="00500bb3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无</w:t>
            </w:r>
          </w:p>
        </w:tc>
      </w:tr>
      <w:tr>
        <w:trPr>
          <w:wAfter w:w="0" w:type="dxa"/>
          <w:trHeight w:val="1556" w:hRule="exact"/>
        </w:trPr>
        <w:tc>
          <w:tcPr>
            <w:textDirection w:val="lrTb"/>
            <w:vMerge w:val="continue"/>
            <w:vAlign w:val="center"/>
            <w:tcW w:type="dxa" w:w="58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Merge w:val="continue"/>
            <w:vAlign w:val="center"/>
            <w:tcW w:type="dxa" w:w="97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Merge w:val="continue"/>
            <w:vAlign w:val="center"/>
            <w:tcW w:type="dxa" w:w="110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Align w:val="center"/>
            <w:tcW w:type="dxa" w:w="1375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仿宋" w:eastAsia="仿宋" w:hAnsi="仿宋"/>
              </w:rPr>
              <w:spacing w:line="240" w:lineRule="exact"/>
              <w:jc w:val="both"/>
              <w:textAlignment w:val="baseline"/>
            </w:pPr>
            <w:r w:rsidR="00f505cf" w:rsidRPr="006d25d0"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仿宋" w:eastAsia="仿宋" w:hAnsi="仿宋"/>
              </w:rPr>
              <w:t xml:space="preserve">信息报告工作</w:t>
            </w:r>
          </w:p>
        </w:tc>
        <w:tc>
          <w:tcPr>
            <w:textDirection w:val="lrTb"/>
            <w:vAlign w:val="center"/>
            <w:tcW w:type="dxa" w:w="1571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仿宋" w:eastAsia="仿宋" w:hAnsi="仿宋"/>
              </w:rPr>
              <w:spacing w:line="240" w:lineRule="exact"/>
              <w:jc w:val="both"/>
              <w:textAlignment w:val="baseline"/>
            </w:pPr>
            <w:r w:rsidR="00f505cf" w:rsidRPr="006d25d0"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仿宋" w:eastAsia="仿宋" w:hAnsi="仿宋"/>
              </w:rPr>
              <w:t xml:space="preserve">结合实际督查工作及时上报督查报告；10月开展市级优秀督查案例征集</w:t>
            </w:r>
          </w:p>
        </w:tc>
        <w:tc>
          <w:tcPr>
            <w:textDirection w:val="lrTb"/>
            <w:vAlign w:val="center"/>
            <w:tcW w:type="dxa" w:w="888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仿宋" w:eastAsia="仿宋" w:hAnsi="仿宋"/>
              </w:rPr>
              <w:spacing w:line="240" w:lineRule="exact"/>
              <w:jc w:val="center"/>
              <w:textAlignment w:val="baseline"/>
            </w:pPr>
            <w:r w:rsidR="009f5aad"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仿宋" w:eastAsia="仿宋" w:hAnsi="仿宋"/>
              </w:rPr>
              <w:t xml:space="preserve">如期开展</w:t>
            </w:r>
            <w:r w:rsidR="00f505cf" w:rsidRPr="006d25d0"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仿宋" w:eastAsia="仿宋" w:hAnsi="仿宋"/>
              </w:rPr>
              <w:t xml:space="preserve">,效果良好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f505cf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1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f505cf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1</w:t>
            </w:r>
          </w:p>
        </w:tc>
        <w:tc>
          <w:tcPr>
            <w:textDirection w:val="lrTb"/>
            <w:vAlign w:val="top"/>
            <w:tcW w:type="dxa" w:w="1388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4b73dc">
            <w:pPr>
              <w:pStyle w:val="Normal"/>
              <w:rPr>
                <w:rStyle w:val="NormalCharacter"/>
                <w:szCs w:val="24"/>
                <w:sz w:val="21"/>
                <w:kern w:val="2"/>
                <w:lang w:val="en-US" w:eastAsia="zh-CN" w:bidi="ar-SA"/>
                <w:rFonts w:ascii="Times New Roman" w:hAnsi="Times New Roman"/>
              </w:rPr>
              <w:jc w:val="center"/>
              <w:textAlignment w:val="baseline"/>
            </w:pPr>
            <w:r w:rsidR="00f505cf" w:rsidRPr="00500bb3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无</w:t>
            </w:r>
          </w:p>
        </w:tc>
      </w:tr>
      <w:tr>
        <w:trPr>
          <w:wAfter w:w="0" w:type="dxa"/>
          <w:trHeight w:val="571" w:hRule="exact"/>
        </w:trPr>
        <w:tc>
          <w:tcPr>
            <w:textDirection w:val="lrTb"/>
            <w:vMerge w:val="continue"/>
            <w:vAlign w:val="center"/>
            <w:tcW w:type="dxa" w:w="58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Merge w:val="continue"/>
            <w:vAlign w:val="center"/>
            <w:tcW w:type="dxa" w:w="97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Align w:val="center"/>
            <w:tcW w:type="dxa" w:w="110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f505cf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成本指标（5分）</w:t>
            </w:r>
          </w:p>
        </w:tc>
        <w:tc>
          <w:tcPr>
            <w:textDirection w:val="lrTb"/>
            <w:vAlign w:val="center"/>
            <w:tcW w:type="dxa" w:w="1375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仿宋" w:eastAsia="仿宋" w:hAnsi="仿宋"/>
              </w:rPr>
              <w:spacing w:line="240" w:lineRule="exact"/>
              <w:jc w:val="both"/>
              <w:textAlignment w:val="baseline"/>
            </w:pPr>
            <w:r w:rsidR="00f505cf" w:rsidRPr="006d25d0"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仿宋" w:eastAsia="仿宋" w:hAnsi="仿宋"/>
              </w:rPr>
              <w:t xml:space="preserve">项目预算控制数</w:t>
            </w:r>
          </w:p>
        </w:tc>
        <w:tc>
          <w:tcPr>
            <w:textDirection w:val="lrTb"/>
            <w:vAlign w:val="center"/>
            <w:tcW w:type="dxa" w:w="1571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仿宋" w:eastAsia="仿宋" w:hAnsi="仿宋"/>
              </w:rPr>
              <w:spacing w:line="240" w:lineRule="exact"/>
              <w:jc w:val="both"/>
              <w:textAlignment w:val="baseline"/>
            </w:pPr>
            <w:r w:rsidR="00f505cf" w:rsidRPr="006d25d0"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仿宋" w:eastAsia="仿宋" w:hAnsi="仿宋"/>
              </w:rPr>
              <w:t xml:space="preserve">20.11万元</w:t>
            </w:r>
          </w:p>
        </w:tc>
        <w:tc>
          <w:tcPr>
            <w:textDirection w:val="lrTb"/>
            <w:vAlign w:val="center"/>
            <w:tcW w:type="dxa" w:w="888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f505cf" w:rsidRPr="006d25d0"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仿宋" w:eastAsia="仿宋" w:hAnsi="仿宋"/>
              </w:rPr>
              <w:t xml:space="preserve">20.11万元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f505cf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5分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f505cf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5分</w:t>
            </w:r>
          </w:p>
        </w:tc>
        <w:tc>
          <w:tcPr>
            <w:textDirection w:val="lrTb"/>
            <w:vAlign w:val="top"/>
            <w:tcW w:type="dxa" w:w="1388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4b73dc">
            <w:pPr>
              <w:pStyle w:val="Normal"/>
              <w:rPr>
                <w:rStyle w:val="NormalCharacter"/>
                <w:szCs w:val="24"/>
                <w:sz w:val="21"/>
                <w:kern w:val="2"/>
                <w:lang w:val="en-US" w:eastAsia="zh-CN" w:bidi="ar-SA"/>
                <w:rFonts w:ascii="Times New Roman" w:hAnsi="Times New Roman"/>
              </w:rPr>
              <w:jc w:val="center"/>
              <w:textAlignment w:val="baseline"/>
            </w:pPr>
            <w:r w:rsidR="00f505cf" w:rsidRPr="00500bb3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无</w:t>
            </w:r>
          </w:p>
        </w:tc>
      </w:tr>
      <w:tr>
        <w:trPr>
          <w:wAfter w:w="0" w:type="dxa"/>
          <w:trHeight w:val="6087" w:hRule="exact"/>
        </w:trPr>
        <w:tc>
          <w:tcPr>
            <w:textDirection w:val="lrTb"/>
            <w:vMerge w:val="continue"/>
            <w:vAlign w:val="center"/>
            <w:tcW w:type="dxa" w:w="58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Align w:val="center"/>
            <w:tcW w:type="dxa" w:w="97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1264bb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效益指标（30分）</w:t>
            </w:r>
          </w:p>
        </w:tc>
        <w:tc>
          <w:tcPr>
            <w:textDirection w:val="lrTb"/>
            <w:vAlign w:val="center"/>
            <w:tcW w:type="dxa" w:w="110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be3cb9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1264bb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社会效益</w:t>
            </w:r>
          </w:p>
          <w:p w:rsidP="00be3cb9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1264bb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指标(30分)</w:t>
            </w:r>
          </w:p>
        </w:tc>
        <w:tc>
          <w:tcPr>
            <w:textDirection w:val="lrTb"/>
            <w:vAlign w:val="center"/>
            <w:tcW w:type="dxa" w:w="1375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be3cb9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widowControl/>
              <w:spacing w:line="240" w:lineRule="exact"/>
              <w:jc w:val="left"/>
              <w:textAlignment w:val="baseline"/>
            </w:pPr>
            <w:r w:rsidR="001264bb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t xml:space="preserve">　</w:t>
            </w:r>
            <w:r w:rsidR="001264bb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t xml:space="preserve">社会效益</w:t>
            </w:r>
          </w:p>
        </w:tc>
        <w:tc>
          <w:tcPr>
            <w:textDirection w:val="lrTb"/>
            <w:vAlign w:val="center"/>
            <w:tcW w:type="dxa" w:w="1571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be3cb9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widowControl/>
              <w:spacing w:line="240" w:lineRule="exact"/>
              <w:jc w:val="left"/>
              <w:textAlignment w:val="baseline"/>
            </w:pPr>
            <w:r w:rsidR="001264bb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t xml:space="preserve">　项目的实施将进一步加强学前教育管理工作、有力保障全市学前教育健康发展。同时保证能够在实施《北京市第三期学前教育行动计划》《北京市关于进一步加强学前教育管理意见》不断落实。</w:t>
            </w:r>
          </w:p>
        </w:tc>
        <w:tc>
          <w:tcPr>
            <w:textDirection w:val="lrTb"/>
            <w:vAlign w:val="center"/>
            <w:tcW w:type="dxa" w:w="888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be3cb9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1264bb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t xml:space="preserve">进一步规范学前教育管理工作、有力保障了全市学前教育健康发展。保障《北京市第三期学前教育行动计划》《北京市关于进一步加强学前教育管理意见》不断落实。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be3cb9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be3cb9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Align w:val="top"/>
            <w:tcW w:type="dxa" w:w="1388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be3cb9">
            <w:pPr>
              <w:pStyle w:val="Normal"/>
              <w:rPr>
                <w:rStyle w:val="NormalCharacter"/>
                <w:szCs w:val="24"/>
                <w:sz w:val="21"/>
                <w:kern w:val="2"/>
                <w:lang w:val="en-US" w:eastAsia="zh-CN" w:bidi="ar-SA"/>
                <w:rFonts w:ascii="Times New Roman" w:hAnsi="Times New Roman"/>
              </w:rPr>
              <w:jc w:val="center"/>
              <w:textAlignment w:val="baseline"/>
            </w:pPr>
            <w:r w:rsidR="001264bb" w:rsidRPr="00500bb3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无</w:t>
            </w:r>
          </w:p>
        </w:tc>
      </w:tr>
      <w:tr>
        <w:trPr>
          <w:wAfter w:w="0" w:type="dxa"/>
          <w:trHeight w:val="792" w:hRule="exact"/>
        </w:trPr>
        <w:tc>
          <w:tcPr>
            <w:textDirection w:val="lrTb"/>
            <w:vMerge w:val="continue"/>
            <w:vAlign w:val="center"/>
            <w:tcW w:type="dxa" w:w="58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Merge w:val="restart"/>
            <w:vAlign w:val="center"/>
            <w:tcW w:type="dxa" w:w="97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1264bb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满意度</w:t>
            </w:r>
          </w:p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1264bb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指标（10分）</w:t>
            </w:r>
          </w:p>
        </w:tc>
        <w:tc>
          <w:tcPr>
            <w:textDirection w:val="lrTb"/>
            <w:vMerge w:val="restart"/>
            <w:vAlign w:val="center"/>
            <w:tcW w:type="dxa" w:w="110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  <w:r w:rsidR="001264bb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服务对象满意度标</w:t>
            </w:r>
          </w:p>
        </w:tc>
        <w:tc>
          <w:tcPr>
            <w:textDirection w:val="lrTb"/>
            <w:vAlign w:val="center"/>
            <w:tcW w:type="dxa" w:w="1375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widowControl/>
              <w:spacing w:line="240" w:lineRule="exact"/>
              <w:jc w:val="left"/>
              <w:textAlignment w:val="baseline"/>
            </w:pPr>
            <w:r w:rsidR="001264bb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t xml:space="preserve">　区级督查队伍满意度</w:t>
            </w:r>
          </w:p>
        </w:tc>
        <w:tc>
          <w:tcPr>
            <w:textDirection w:val="lrTb"/>
            <w:vAlign w:val="top"/>
            <w:tcW w:type="dxa" w:w="1571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spacing w:line="240" w:lineRule="exact"/>
              <w:jc w:val="both"/>
              <w:textAlignment w:val="baseline"/>
            </w:pPr>
          </w:p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spacing w:line="240" w:lineRule="exact"/>
              <w:jc w:val="both"/>
              <w:textAlignment w:val="baseline"/>
            </w:pPr>
            <w:r w:rsidR="001264bb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t xml:space="preserve">＞90%</w:t>
            </w:r>
          </w:p>
        </w:tc>
        <w:tc>
          <w:tcPr>
            <w:textDirection w:val="lrTb"/>
            <w:vAlign w:val="center"/>
            <w:tcW w:type="dxa" w:w="888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widowControl/>
              <w:spacing w:line="240" w:lineRule="exact"/>
              <w:jc w:val="left"/>
              <w:textAlignment w:val="baseline"/>
            </w:pPr>
            <w:r w:rsidR="001264bb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t xml:space="preserve">　96%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widowControl/>
              <w:spacing w:line="240" w:lineRule="exact"/>
              <w:jc w:val="left"/>
              <w:textAlignment w:val="baseline"/>
            </w:pPr>
            <w:r w:rsidR="001264bb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t xml:space="preserve">5分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widowControl/>
              <w:spacing w:line="240" w:lineRule="exact"/>
              <w:jc w:val="left"/>
              <w:textAlignment w:val="baseline"/>
            </w:pPr>
            <w:r w:rsidR="001264bb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t xml:space="preserve">5分</w:t>
            </w:r>
          </w:p>
        </w:tc>
        <w:tc>
          <w:tcPr>
            <w:textDirection w:val="lrTb"/>
            <w:vAlign w:val="top"/>
            <w:tcW w:type="dxa" w:w="1388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4b73dc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jc w:val="center"/>
              <w:textAlignment w:val="baseline"/>
            </w:pPr>
          </w:p>
          <w:p w:rsidP="004b73dc">
            <w:pPr>
              <w:pStyle w:val="Normal"/>
              <w:rPr>
                <w:rStyle w:val="NormalCharacter"/>
                <w:szCs w:val="24"/>
                <w:sz w:val="21"/>
                <w:kern w:val="2"/>
                <w:lang w:val="en-US" w:eastAsia="zh-CN" w:bidi="ar-SA"/>
                <w:rFonts w:ascii="Times New Roman" w:hAnsi="Times New Roman"/>
              </w:rPr>
              <w:jc w:val="center"/>
              <w:textAlignment w:val="baseline"/>
            </w:pPr>
            <w:r w:rsidR="001264bb" w:rsidRPr="00500bb3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无</w:t>
            </w:r>
          </w:p>
        </w:tc>
      </w:tr>
      <w:tr>
        <w:trPr>
          <w:wAfter w:w="0" w:type="dxa"/>
          <w:trHeight w:val="846" w:hRule="exact"/>
        </w:trPr>
        <w:tc>
          <w:tcPr>
            <w:textDirection w:val="lrTb"/>
            <w:vMerge w:val="continue"/>
            <w:vAlign w:val="center"/>
            <w:tcW w:type="dxa" w:w="58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Merge w:val="continue"/>
            <w:vAlign w:val="center"/>
            <w:tcW w:type="dxa" w:w="97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Merge w:val="continue"/>
            <w:vAlign w:val="center"/>
            <w:tcW w:type="dxa" w:w="1105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center"/>
              <w:textAlignment w:val="baseline"/>
            </w:pPr>
          </w:p>
        </w:tc>
        <w:tc>
          <w:tcPr>
            <w:textDirection w:val="lrTb"/>
            <w:vAlign w:val="center"/>
            <w:tcW w:type="dxa" w:w="1375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widowControl/>
              <w:spacing w:line="240" w:lineRule="exact"/>
              <w:jc w:val="left"/>
              <w:textAlignment w:val="baseline"/>
            </w:pPr>
            <w:r w:rsidR="001264bb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t xml:space="preserve">　幼儿园满意度</w:t>
            </w:r>
          </w:p>
        </w:tc>
        <w:tc>
          <w:tcPr>
            <w:textDirection w:val="lrTb"/>
            <w:vAlign w:val="top"/>
            <w:tcW w:type="dxa" w:w="1571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spacing w:line="240" w:lineRule="exact"/>
              <w:jc w:val="both"/>
              <w:textAlignment w:val="baseline"/>
            </w:pPr>
          </w:p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spacing w:line="240" w:lineRule="exact"/>
              <w:jc w:val="both"/>
              <w:textAlignment w:val="baseline"/>
            </w:pPr>
            <w:r w:rsidR="001264bb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t xml:space="preserve">＞90%</w:t>
            </w:r>
          </w:p>
        </w:tc>
        <w:tc>
          <w:tcPr>
            <w:textDirection w:val="lrTb"/>
            <w:vAlign w:val="center"/>
            <w:tcW w:type="dxa" w:w="888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widowControl/>
              <w:spacing w:line="240" w:lineRule="exact"/>
              <w:jc w:val="left"/>
              <w:textAlignment w:val="baseline"/>
            </w:pPr>
            <w:r w:rsidR="001264bb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t xml:space="preserve">　95%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spacing w:line="240" w:lineRule="exact"/>
              <w:jc w:val="left"/>
              <w:textAlignment w:val="baseline"/>
            </w:pPr>
            <w:r w:rsidR="001264bb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t xml:space="preserve">5分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widowControl/>
              <w:spacing w:line="240" w:lineRule="exact"/>
              <w:jc w:val="left"/>
              <w:textAlignment w:val="baseline"/>
            </w:pPr>
            <w:r w:rsidR="001264bb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t xml:space="preserve">5分</w:t>
            </w:r>
          </w:p>
        </w:tc>
        <w:tc>
          <w:tcPr>
            <w:textDirection w:val="lrTb"/>
            <w:vAlign w:val="top"/>
            <w:tcW w:type="dxa" w:w="1388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4b73dc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jc w:val="center"/>
              <w:textAlignment w:val="baseline"/>
            </w:pPr>
          </w:p>
          <w:p w:rsidP="004b73dc">
            <w:pPr>
              <w:pStyle w:val="Normal"/>
              <w:rPr>
                <w:rStyle w:val="NormalCharacter"/>
                <w:szCs w:val="24"/>
                <w:sz w:val="21"/>
                <w:kern w:val="2"/>
                <w:lang w:val="en-US" w:eastAsia="zh-CN" w:bidi="ar-SA"/>
                <w:rFonts w:ascii="Times New Roman" w:hAnsi="Times New Roman"/>
              </w:rPr>
              <w:jc w:val="center"/>
              <w:textAlignment w:val="baseline"/>
            </w:pPr>
            <w:r w:rsidR="001264bb" w:rsidRPr="00500bb3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t xml:space="preserve">无</w:t>
            </w:r>
          </w:p>
        </w:tc>
      </w:tr>
      <w:tr>
        <w:trPr>
          <w:wAfter w:w="0" w:type="dxa"/>
          <w:trHeight w:val="477" w:hRule="exact"/>
        </w:trPr>
        <w:tc>
          <w:tcPr>
            <w:textDirection w:val="lrTb"/>
            <w:vAlign w:val="center"/>
            <w:tcW w:type="dxa" w:w="6499"/>
            <w:gridSpan w:val="8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widowControl/>
              <w:spacing w:line="240" w:lineRule="exact"/>
              <w:jc w:val="center"/>
              <w:textAlignment w:val="baseline"/>
            </w:pPr>
            <w:r w:rsidR="001264bb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t xml:space="preserve">总分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widowControl/>
              <w:spacing w:line="240" w:lineRule="exact"/>
              <w:jc w:val="center"/>
              <w:textAlignment w:val="baseline"/>
            </w:pPr>
            <w:r w:rsidR="001264bb" w:rsidRPr="006d25d0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t xml:space="preserve">100</w:t>
            </w:r>
          </w:p>
        </w:tc>
        <w:tc>
          <w:tcPr>
            <w:textDirection w:val="lrTb"/>
            <w:vAlign w:val="center"/>
            <w:tcW w:type="dxa" w:w="563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6d25d0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widowControl/>
              <w:spacing w:line="240" w:lineRule="exact"/>
              <w:jc w:val="center"/>
              <w:textAlignment w:val="baseline"/>
            </w:pPr>
            <w:r w:rsidR="001264bb"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  <w:color w:val="000000"/>
              </w:rPr>
              <w:t xml:space="preserve">98</w:t>
            </w:r>
          </w:p>
        </w:tc>
        <w:tc>
          <w:tcPr>
            <w:textDirection w:val="lrTb"/>
            <w:vAlign w:val="center"/>
            <w:tcW w:type="dxa" w:w="1388"/>
            <w:gridSpan w:val="2"/>
            <w:tcBorders>
              <w:top w:space="0" w:color="000000" w:val="single" w:sz="4"/>
              <w:left w:val="nil"/>
              <w:bottom w:space="0" w:color="000000" w:val="single" w:sz="4"/>
              <w:right w:space="0" w:color="000000" w:val="single" w:sz="4"/>
            </w:tcBorders>
          </w:tcPr>
          <w:p w:rsidP="004b73dc">
            <w:pPr>
              <w:pStyle w:val="Normal"/>
              <w:rPr>
                <w:rStyle w:val="NormalCharacter"/>
                <w:szCs w:val="21"/>
                <w:sz w:val="21"/>
                <w:kern w:val="0"/>
                <w:lang w:val="en-US" w:eastAsia="zh-CN" w:bidi="ar-SA"/>
                <w:rFonts w:ascii="仿宋" w:eastAsia="仿宋" w:hAnsi="仿宋"/>
              </w:rPr>
              <w:widowControl/>
              <w:spacing w:line="240" w:lineRule="exact"/>
              <w:jc w:val="both"/>
              <w:textAlignment w:val="baseline"/>
            </w:pPr>
          </w:p>
        </w:tc>
      </w:tr>
    </w:tbl>
    <w:p w:rsidP="00512c82">
      <w:pPr>
        <w:pStyle w:val="Normal"/>
        <w:rPr>
          <w:rStyle w:val="NormalCharacter"/>
          <w:vanish/>
          <w:szCs w:val="32"/>
          <w:sz w:val="32"/>
          <w:kern w:val="2"/>
          <w:lang w:val="en-US" w:eastAsia="zh-CN" w:bidi="ar-SA"/>
          <w:rFonts w:ascii="仿宋_GB2312" w:eastAsia="仿宋_GB2312" w:hAnsi="Times New Roman"/>
        </w:rPr>
        <w:jc w:val="both"/>
        <w:textAlignment w:val="baseline"/>
      </w:pPr>
    </w:p>
    <w:p>
      <w:pPr>
        <w:pStyle w:val="Normal"/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  <w:jc w:val="both"/>
        <w:textAlignment w:val="baseline"/>
      </w:pPr>
    </w:p>
    <w:sectPr>
      <w:vAlign w:val="top"/>
      <w:type w:val="nextPage"/>
      <w:pgSz w:h="16838" w:w="11906" w:orient="portrait"/>
      <w:pgMar w:gutter="0" w:header="851" w:top="1440" w:bottom="1440" w:footer="992" w:left="1800" w:right="1800"/>
      <w:lnNumType w:countBy="0"/>
      <w:paperSrc w:first="0" w:other="0"/>
      <w:cols w:space="425" w:num="1"/>
      <w:docGrid w:charSpace="0" w:linePitch="312" w:type="lines"/>
    </w:sectPr>
  </w:body>
</w:document>
</file>

<file path=treport/opRecord.xml>tbl_4(0,0);
</file>